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16" w:rsidRPr="002A1FE6" w:rsidRDefault="00561D0B" w:rsidP="00F75A16">
      <w:pPr>
        <w:pStyle w:val="Kopf2"/>
        <w:spacing w:before="0" w:line="276" w:lineRule="auto"/>
        <w:jc w:val="left"/>
        <w:rPr>
          <w:caps w:val="0"/>
          <w:sz w:val="28"/>
          <w:szCs w:val="40"/>
        </w:rPr>
      </w:pPr>
      <w:r w:rsidRPr="00F75A16">
        <w:rPr>
          <w:b/>
          <w:bCs/>
          <w:caps w:val="0"/>
          <w:sz w:val="28"/>
          <w:szCs w:val="40"/>
        </w:rPr>
        <w:t>Gefährdungsbeurteilung für Arbeitsmittel</w:t>
      </w:r>
      <w:r w:rsidR="00F75A16">
        <w:rPr>
          <w:b/>
          <w:color w:val="000000"/>
          <w:sz w:val="28"/>
          <w:szCs w:val="40"/>
        </w:rPr>
        <w:t xml:space="preserve"> </w:t>
      </w:r>
      <w:r w:rsidR="00F75A16" w:rsidRPr="002A1FE6">
        <w:rPr>
          <w:caps w:val="0"/>
          <w:sz w:val="28"/>
          <w:szCs w:val="40"/>
        </w:rPr>
        <w:t>gemäß Betriebssicherheitsverordnung</w:t>
      </w:r>
    </w:p>
    <w:p w:rsidR="002A1FE6" w:rsidRPr="002A1FE6" w:rsidRDefault="002A1FE6" w:rsidP="00561D0B">
      <w:pPr>
        <w:rPr>
          <w:b/>
          <w:color w:val="000000"/>
          <w:sz w:val="28"/>
          <w:szCs w:val="40"/>
        </w:rPr>
        <w:sectPr w:rsidR="002A1FE6" w:rsidRPr="002A1FE6" w:rsidSect="00861AFB">
          <w:headerReference w:type="default" r:id="rId10"/>
          <w:footerReference w:type="default" r:id="rId11"/>
          <w:pgSz w:w="16838" w:h="11906" w:orient="landscape"/>
          <w:pgMar w:top="2269" w:right="1134" w:bottom="851" w:left="1134" w:header="720" w:footer="567" w:gutter="0"/>
          <w:cols w:space="720"/>
          <w:docGrid w:linePitch="360"/>
        </w:sectPr>
      </w:pPr>
    </w:p>
    <w:p w:rsidR="00561D0B" w:rsidRPr="00861AFB" w:rsidRDefault="00561D0B" w:rsidP="00861AFB">
      <w:pPr>
        <w:pStyle w:val="Kopf2"/>
        <w:spacing w:before="0" w:line="276" w:lineRule="auto"/>
        <w:jc w:val="left"/>
        <w:rPr>
          <w:caps w:val="0"/>
          <w:sz w:val="28"/>
          <w:szCs w:val="40"/>
        </w:rPr>
      </w:pPr>
    </w:p>
    <w:p w:rsidR="00C37946" w:rsidRPr="002A1FE6" w:rsidRDefault="00256D52" w:rsidP="00561D0B">
      <w:pPr>
        <w:rPr>
          <w:sz w:val="28"/>
          <w:szCs w:val="40"/>
        </w:rPr>
      </w:pPr>
      <w:r>
        <w:rPr>
          <w:b/>
          <w:bCs/>
          <w:sz w:val="28"/>
          <w:szCs w:val="40"/>
        </w:rPr>
        <w:t xml:space="preserve">Komplexe </w:t>
      </w:r>
      <w:r w:rsidR="006D278E">
        <w:rPr>
          <w:b/>
          <w:bCs/>
          <w:sz w:val="28"/>
          <w:szCs w:val="40"/>
        </w:rPr>
        <w:t xml:space="preserve">Maschinen und </w:t>
      </w:r>
      <w:r>
        <w:rPr>
          <w:b/>
          <w:bCs/>
          <w:sz w:val="28"/>
          <w:szCs w:val="40"/>
        </w:rPr>
        <w:t>technische Einrichtungen</w:t>
      </w:r>
    </w:p>
    <w:p w:rsidR="00561D0B" w:rsidRDefault="00561D0B" w:rsidP="00146EAB"/>
    <w:p w:rsidR="00561D0B" w:rsidRDefault="00561D0B" w:rsidP="00146EAB"/>
    <w:tbl>
      <w:tblPr>
        <w:tblW w:w="14572" w:type="dxa"/>
        <w:tblInd w:w="-15" w:type="dxa"/>
        <w:tblBorders>
          <w:top w:val="single" w:sz="12" w:space="0" w:color="000000"/>
          <w:bottom w:val="single" w:sz="12" w:space="0" w:color="000000"/>
          <w:insideH w:val="single" w:sz="12" w:space="0" w:color="000000"/>
          <w:insideV w:val="single" w:sz="12" w:space="0" w:color="000000"/>
        </w:tblBorders>
        <w:tblLayout w:type="fixed"/>
        <w:tblCellMar>
          <w:top w:w="113" w:type="dxa"/>
          <w:left w:w="227" w:type="dxa"/>
          <w:bottom w:w="113" w:type="dxa"/>
          <w:right w:w="227" w:type="dxa"/>
        </w:tblCellMar>
        <w:tblLook w:val="0000" w:firstRow="0" w:lastRow="0" w:firstColumn="0" w:lastColumn="0" w:noHBand="0" w:noVBand="0"/>
      </w:tblPr>
      <w:tblGrid>
        <w:gridCol w:w="3232"/>
        <w:gridCol w:w="11340"/>
      </w:tblGrid>
      <w:tr w:rsidR="00C37946" w:rsidTr="000B50B9">
        <w:tc>
          <w:tcPr>
            <w:tcW w:w="3232" w:type="dxa"/>
            <w:shd w:val="clear" w:color="auto" w:fill="auto"/>
          </w:tcPr>
          <w:p w:rsidR="00C37946" w:rsidRDefault="0084710B" w:rsidP="00F75A16">
            <w:pPr>
              <w:spacing w:line="240" w:lineRule="auto"/>
              <w:rPr>
                <w:color w:val="000000"/>
                <w:szCs w:val="24"/>
              </w:rPr>
            </w:pPr>
            <w:r>
              <w:rPr>
                <w:color w:val="000000"/>
                <w:szCs w:val="24"/>
              </w:rPr>
              <w:t>Fachbereich</w:t>
            </w:r>
            <w:r w:rsidR="00C37946">
              <w:rPr>
                <w:color w:val="000000"/>
                <w:szCs w:val="24"/>
              </w:rPr>
              <w:t xml:space="preserve"> / </w:t>
            </w:r>
            <w:r w:rsidR="000357EC">
              <w:rPr>
                <w:color w:val="000000"/>
                <w:szCs w:val="24"/>
              </w:rPr>
              <w:t>Dezernat:</w:t>
            </w:r>
          </w:p>
        </w:tc>
        <w:tc>
          <w:tcPr>
            <w:tcW w:w="11340" w:type="dxa"/>
            <w:shd w:val="clear" w:color="auto" w:fill="auto"/>
          </w:tcPr>
          <w:p w:rsidR="00C37946" w:rsidRDefault="00C37946" w:rsidP="00F75A16">
            <w:pPr>
              <w:spacing w:line="240" w:lineRule="auto"/>
              <w:rPr>
                <w:color w:val="000000"/>
                <w:szCs w:val="24"/>
              </w:rPr>
            </w:pPr>
          </w:p>
        </w:tc>
      </w:tr>
      <w:tr w:rsidR="000357EC" w:rsidTr="000B50B9">
        <w:tc>
          <w:tcPr>
            <w:tcW w:w="3232" w:type="dxa"/>
            <w:shd w:val="clear" w:color="auto" w:fill="auto"/>
          </w:tcPr>
          <w:p w:rsidR="000357EC" w:rsidRDefault="006D278E" w:rsidP="006D278E">
            <w:pPr>
              <w:spacing w:line="240" w:lineRule="auto"/>
              <w:rPr>
                <w:color w:val="000000"/>
                <w:szCs w:val="24"/>
              </w:rPr>
            </w:pPr>
            <w:r>
              <w:rPr>
                <w:szCs w:val="24"/>
              </w:rPr>
              <w:t>Arbeitsmittel</w:t>
            </w:r>
            <w:r w:rsidR="000357EC">
              <w:rPr>
                <w:color w:val="000000"/>
                <w:szCs w:val="24"/>
              </w:rPr>
              <w:t>:</w:t>
            </w:r>
          </w:p>
        </w:tc>
        <w:tc>
          <w:tcPr>
            <w:tcW w:w="11340" w:type="dxa"/>
            <w:shd w:val="clear" w:color="auto" w:fill="auto"/>
          </w:tcPr>
          <w:p w:rsidR="000357EC" w:rsidRDefault="000357EC" w:rsidP="00F75A16">
            <w:pPr>
              <w:spacing w:line="240" w:lineRule="auto"/>
              <w:rPr>
                <w:color w:val="000000"/>
                <w:szCs w:val="24"/>
              </w:rPr>
            </w:pPr>
          </w:p>
        </w:tc>
      </w:tr>
      <w:tr w:rsidR="000357EC" w:rsidTr="000B50B9">
        <w:tc>
          <w:tcPr>
            <w:tcW w:w="3232" w:type="dxa"/>
            <w:shd w:val="clear" w:color="auto" w:fill="auto"/>
          </w:tcPr>
          <w:p w:rsidR="000357EC" w:rsidRDefault="006D278E" w:rsidP="006D278E">
            <w:pPr>
              <w:spacing w:line="240" w:lineRule="auto"/>
              <w:rPr>
                <w:color w:val="000000"/>
                <w:szCs w:val="24"/>
              </w:rPr>
            </w:pPr>
            <w:r>
              <w:rPr>
                <w:color w:val="000000"/>
                <w:szCs w:val="24"/>
              </w:rPr>
              <w:t>Inventarnummer</w:t>
            </w:r>
            <w:r w:rsidR="000357EC">
              <w:rPr>
                <w:color w:val="000000"/>
                <w:szCs w:val="24"/>
              </w:rPr>
              <w:t>:</w:t>
            </w:r>
          </w:p>
        </w:tc>
        <w:tc>
          <w:tcPr>
            <w:tcW w:w="11340" w:type="dxa"/>
            <w:shd w:val="clear" w:color="auto" w:fill="auto"/>
          </w:tcPr>
          <w:p w:rsidR="000357EC" w:rsidRDefault="000357EC" w:rsidP="00F75A16">
            <w:pPr>
              <w:spacing w:line="240" w:lineRule="auto"/>
              <w:rPr>
                <w:color w:val="000000"/>
                <w:szCs w:val="24"/>
              </w:rPr>
            </w:pPr>
          </w:p>
        </w:tc>
      </w:tr>
      <w:tr w:rsidR="00C37946" w:rsidTr="000B50B9">
        <w:tc>
          <w:tcPr>
            <w:tcW w:w="3232" w:type="dxa"/>
            <w:shd w:val="clear" w:color="auto" w:fill="auto"/>
          </w:tcPr>
          <w:p w:rsidR="00C37946" w:rsidRDefault="006D278E" w:rsidP="00F75A16">
            <w:pPr>
              <w:spacing w:line="240" w:lineRule="auto"/>
              <w:rPr>
                <w:szCs w:val="24"/>
              </w:rPr>
            </w:pPr>
            <w:r>
              <w:rPr>
                <w:color w:val="000000"/>
                <w:szCs w:val="24"/>
              </w:rPr>
              <w:t>Hersteller/Baujahr</w:t>
            </w:r>
            <w:r w:rsidR="00C37946">
              <w:rPr>
                <w:szCs w:val="24"/>
              </w:rPr>
              <w:t>:</w:t>
            </w:r>
          </w:p>
        </w:tc>
        <w:tc>
          <w:tcPr>
            <w:tcW w:w="11340" w:type="dxa"/>
            <w:shd w:val="clear" w:color="auto" w:fill="auto"/>
          </w:tcPr>
          <w:p w:rsidR="00C37946" w:rsidRDefault="00C37946" w:rsidP="00F75A16">
            <w:pPr>
              <w:spacing w:line="240" w:lineRule="auto"/>
              <w:rPr>
                <w:sz w:val="24"/>
                <w:szCs w:val="24"/>
              </w:rPr>
            </w:pPr>
          </w:p>
        </w:tc>
      </w:tr>
      <w:tr w:rsidR="00C37946" w:rsidTr="000B50B9">
        <w:tc>
          <w:tcPr>
            <w:tcW w:w="3232" w:type="dxa"/>
            <w:shd w:val="clear" w:color="auto" w:fill="auto"/>
          </w:tcPr>
          <w:p w:rsidR="00C37946" w:rsidRDefault="00C37946" w:rsidP="00F75A16">
            <w:pPr>
              <w:spacing w:line="240" w:lineRule="auto"/>
              <w:rPr>
                <w:szCs w:val="24"/>
              </w:rPr>
            </w:pPr>
            <w:r>
              <w:rPr>
                <w:szCs w:val="24"/>
              </w:rPr>
              <w:t>Standort:</w:t>
            </w:r>
          </w:p>
        </w:tc>
        <w:tc>
          <w:tcPr>
            <w:tcW w:w="11340" w:type="dxa"/>
            <w:shd w:val="clear" w:color="auto" w:fill="auto"/>
          </w:tcPr>
          <w:p w:rsidR="00C37946" w:rsidRDefault="00C37946" w:rsidP="00F75A16">
            <w:pPr>
              <w:spacing w:line="240" w:lineRule="auto"/>
              <w:rPr>
                <w:szCs w:val="24"/>
              </w:rPr>
            </w:pPr>
          </w:p>
        </w:tc>
      </w:tr>
    </w:tbl>
    <w:p w:rsidR="00C37946" w:rsidRDefault="00C37946" w:rsidP="00146EAB"/>
    <w:p w:rsidR="00BC251C" w:rsidRDefault="00BC251C" w:rsidP="00146EAB"/>
    <w:tbl>
      <w:tblPr>
        <w:tblW w:w="14572" w:type="dxa"/>
        <w:tblLayout w:type="fixed"/>
        <w:tblLook w:val="0000" w:firstRow="0" w:lastRow="0" w:firstColumn="0" w:lastColumn="0" w:noHBand="0" w:noVBand="0"/>
      </w:tblPr>
      <w:tblGrid>
        <w:gridCol w:w="1133"/>
        <w:gridCol w:w="1985"/>
        <w:gridCol w:w="1985"/>
        <w:gridCol w:w="4536"/>
        <w:gridCol w:w="397"/>
        <w:gridCol w:w="4536"/>
      </w:tblGrid>
      <w:tr w:rsidR="00F75A16" w:rsidRPr="00F75A16" w:rsidTr="00F75A16">
        <w:tc>
          <w:tcPr>
            <w:tcW w:w="1134" w:type="dxa"/>
            <w:shd w:val="clear" w:color="auto" w:fill="auto"/>
          </w:tcPr>
          <w:p w:rsidR="00F75A16" w:rsidRPr="00F75A16" w:rsidRDefault="00F75A16" w:rsidP="00F75A16">
            <w:pPr>
              <w:pStyle w:val="Anrede1"/>
              <w:spacing w:before="0" w:line="240" w:lineRule="auto"/>
              <w:rPr>
                <w:szCs w:val="22"/>
              </w:rPr>
            </w:pPr>
            <w:r w:rsidRPr="00F75A16">
              <w:rPr>
                <w:szCs w:val="22"/>
              </w:rPr>
              <w:t>Datum</w:t>
            </w:r>
          </w:p>
        </w:tc>
        <w:tc>
          <w:tcPr>
            <w:tcW w:w="1985"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7C17B2">
            <w:pPr>
              <w:spacing w:line="240" w:lineRule="auto"/>
              <w:jc w:val="center"/>
              <w:rPr>
                <w:szCs w:val="22"/>
              </w:rPr>
            </w:pPr>
            <w:r w:rsidRPr="00F75A16">
              <w:rPr>
                <w:szCs w:val="22"/>
              </w:rPr>
              <w:t>Erstellt durch</w:t>
            </w: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397" w:type="dxa"/>
            <w:shd w:val="clear" w:color="auto" w:fill="auto"/>
          </w:tcPr>
          <w:p w:rsidR="00F75A16" w:rsidRPr="00F75A16" w:rsidRDefault="00F75A16" w:rsidP="00F75A16">
            <w:pPr>
              <w:snapToGrid w:val="0"/>
              <w:spacing w:line="240" w:lineRule="auto"/>
              <w:rPr>
                <w:szCs w:val="22"/>
              </w:rPr>
            </w:pP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r>
      <w:tr w:rsidR="00F75A16" w:rsidRPr="00F75A16" w:rsidTr="00F75A16">
        <w:tc>
          <w:tcPr>
            <w:tcW w:w="1134" w:type="dxa"/>
            <w:shd w:val="clear" w:color="auto" w:fill="auto"/>
          </w:tcPr>
          <w:p w:rsidR="00F75A16" w:rsidRPr="00F75A16" w:rsidRDefault="00F75A16" w:rsidP="00F75A16">
            <w:pPr>
              <w:snapToGrid w:val="0"/>
              <w:spacing w:line="240" w:lineRule="auto"/>
              <w:rPr>
                <w:szCs w:val="22"/>
              </w:rPr>
            </w:pPr>
          </w:p>
        </w:tc>
        <w:tc>
          <w:tcPr>
            <w:tcW w:w="1985" w:type="dxa"/>
            <w:tcBorders>
              <w:top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Name in Druckbuchstaben</w:t>
            </w:r>
          </w:p>
        </w:tc>
        <w:tc>
          <w:tcPr>
            <w:tcW w:w="397" w:type="dxa"/>
            <w:shd w:val="clear" w:color="auto" w:fill="auto"/>
          </w:tcPr>
          <w:p w:rsidR="00F75A16" w:rsidRPr="00F75A16" w:rsidRDefault="00F75A16" w:rsidP="007C17B2">
            <w:pPr>
              <w:snapToGrid w:val="0"/>
              <w:spacing w:before="120"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Unterschrift</w:t>
            </w:r>
          </w:p>
        </w:tc>
      </w:tr>
      <w:tr w:rsidR="00F75A16" w:rsidRPr="00F75A16" w:rsidTr="00F75A16">
        <w:tc>
          <w:tcPr>
            <w:tcW w:w="1134" w:type="dxa"/>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shd w:val="clear" w:color="auto" w:fill="auto"/>
          </w:tcPr>
          <w:p w:rsidR="00F75A16" w:rsidRPr="00F75A16" w:rsidRDefault="00F75A16" w:rsidP="00F75A16">
            <w:pPr>
              <w:snapToGrid w:val="0"/>
              <w:spacing w:line="240" w:lineRule="auto"/>
              <w:rPr>
                <w:szCs w:val="22"/>
              </w:rPr>
            </w:pPr>
          </w:p>
        </w:tc>
        <w:tc>
          <w:tcPr>
            <w:tcW w:w="397" w:type="dxa"/>
            <w:shd w:val="clear" w:color="auto" w:fill="auto"/>
          </w:tcPr>
          <w:p w:rsidR="00F75A16" w:rsidRPr="00F75A16" w:rsidRDefault="00F75A16" w:rsidP="00F75A16">
            <w:pPr>
              <w:snapToGrid w:val="0"/>
              <w:spacing w:line="240" w:lineRule="auto"/>
              <w:rPr>
                <w:szCs w:val="22"/>
              </w:rPr>
            </w:pPr>
          </w:p>
        </w:tc>
        <w:tc>
          <w:tcPr>
            <w:tcW w:w="4536" w:type="dxa"/>
            <w:shd w:val="clear" w:color="auto" w:fill="auto"/>
          </w:tcPr>
          <w:p w:rsidR="00F75A16" w:rsidRPr="00F75A16" w:rsidRDefault="00F75A16" w:rsidP="00F75A16">
            <w:pPr>
              <w:snapToGrid w:val="0"/>
              <w:spacing w:line="240" w:lineRule="auto"/>
              <w:rPr>
                <w:szCs w:val="22"/>
              </w:rPr>
            </w:pPr>
          </w:p>
        </w:tc>
      </w:tr>
      <w:tr w:rsidR="00BC251C" w:rsidRPr="00F75A16" w:rsidTr="00F75A16">
        <w:tc>
          <w:tcPr>
            <w:tcW w:w="1134" w:type="dxa"/>
            <w:shd w:val="clear" w:color="auto" w:fill="auto"/>
          </w:tcPr>
          <w:p w:rsidR="00BC251C" w:rsidRPr="00F75A16" w:rsidRDefault="00BC251C" w:rsidP="00F75A16">
            <w:pPr>
              <w:snapToGrid w:val="0"/>
              <w:spacing w:line="240" w:lineRule="auto"/>
              <w:rPr>
                <w:szCs w:val="22"/>
              </w:rPr>
            </w:pPr>
          </w:p>
        </w:tc>
        <w:tc>
          <w:tcPr>
            <w:tcW w:w="1985" w:type="dxa"/>
            <w:shd w:val="clear" w:color="auto" w:fill="auto"/>
          </w:tcPr>
          <w:p w:rsidR="00BC251C" w:rsidRPr="00F75A16" w:rsidRDefault="00BC251C" w:rsidP="00F75A16">
            <w:pPr>
              <w:snapToGrid w:val="0"/>
              <w:spacing w:line="240" w:lineRule="auto"/>
              <w:rPr>
                <w:szCs w:val="22"/>
              </w:rPr>
            </w:pPr>
          </w:p>
        </w:tc>
        <w:tc>
          <w:tcPr>
            <w:tcW w:w="1985" w:type="dxa"/>
            <w:shd w:val="clear" w:color="auto" w:fill="auto"/>
          </w:tcPr>
          <w:p w:rsidR="00BC251C" w:rsidRPr="00F75A16" w:rsidRDefault="00BC251C" w:rsidP="00F75A16">
            <w:pPr>
              <w:snapToGrid w:val="0"/>
              <w:spacing w:line="240" w:lineRule="auto"/>
              <w:rPr>
                <w:szCs w:val="22"/>
              </w:rPr>
            </w:pPr>
          </w:p>
        </w:tc>
        <w:tc>
          <w:tcPr>
            <w:tcW w:w="4536" w:type="dxa"/>
            <w:shd w:val="clear" w:color="auto" w:fill="auto"/>
          </w:tcPr>
          <w:p w:rsidR="00BC251C" w:rsidRPr="00F75A16" w:rsidRDefault="00BC251C" w:rsidP="00F75A16">
            <w:pPr>
              <w:snapToGrid w:val="0"/>
              <w:spacing w:line="240" w:lineRule="auto"/>
              <w:rPr>
                <w:szCs w:val="22"/>
              </w:rPr>
            </w:pPr>
          </w:p>
        </w:tc>
        <w:tc>
          <w:tcPr>
            <w:tcW w:w="397" w:type="dxa"/>
            <w:shd w:val="clear" w:color="auto" w:fill="auto"/>
          </w:tcPr>
          <w:p w:rsidR="00BC251C" w:rsidRPr="00F75A16" w:rsidRDefault="00BC251C" w:rsidP="00F75A16">
            <w:pPr>
              <w:snapToGrid w:val="0"/>
              <w:spacing w:line="240" w:lineRule="auto"/>
              <w:rPr>
                <w:szCs w:val="22"/>
              </w:rPr>
            </w:pPr>
          </w:p>
        </w:tc>
        <w:tc>
          <w:tcPr>
            <w:tcW w:w="4536" w:type="dxa"/>
            <w:shd w:val="clear" w:color="auto" w:fill="auto"/>
          </w:tcPr>
          <w:p w:rsidR="00BC251C" w:rsidRPr="00F75A16" w:rsidRDefault="00BC251C" w:rsidP="00F75A16">
            <w:pPr>
              <w:snapToGrid w:val="0"/>
              <w:spacing w:line="240" w:lineRule="auto"/>
              <w:rPr>
                <w:szCs w:val="22"/>
              </w:rPr>
            </w:pPr>
          </w:p>
        </w:tc>
      </w:tr>
      <w:tr w:rsidR="00F75A16" w:rsidRPr="00F75A16" w:rsidTr="00F75A16">
        <w:tc>
          <w:tcPr>
            <w:tcW w:w="1134" w:type="dxa"/>
            <w:shd w:val="clear" w:color="auto" w:fill="auto"/>
          </w:tcPr>
          <w:p w:rsidR="00F75A16" w:rsidRPr="00F75A16" w:rsidRDefault="00F75A16" w:rsidP="00F75A16">
            <w:pPr>
              <w:spacing w:line="240" w:lineRule="auto"/>
              <w:rPr>
                <w:szCs w:val="22"/>
              </w:rPr>
            </w:pPr>
            <w:r w:rsidRPr="00F75A16">
              <w:rPr>
                <w:szCs w:val="22"/>
              </w:rPr>
              <w:t>Datum</w:t>
            </w:r>
          </w:p>
        </w:tc>
        <w:tc>
          <w:tcPr>
            <w:tcW w:w="1985"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397" w:type="dxa"/>
            <w:shd w:val="clear" w:color="auto" w:fill="auto"/>
          </w:tcPr>
          <w:p w:rsidR="00F75A16" w:rsidRPr="00F75A16" w:rsidRDefault="00F75A16" w:rsidP="00F75A16">
            <w:pPr>
              <w:snapToGrid w:val="0"/>
              <w:spacing w:line="240" w:lineRule="auto"/>
              <w:rPr>
                <w:szCs w:val="22"/>
              </w:rPr>
            </w:pP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r>
      <w:tr w:rsidR="00F75A16" w:rsidRPr="00F75A16" w:rsidTr="00F75A16">
        <w:tc>
          <w:tcPr>
            <w:tcW w:w="1134" w:type="dxa"/>
            <w:shd w:val="clear" w:color="auto" w:fill="auto"/>
          </w:tcPr>
          <w:p w:rsidR="00F75A16" w:rsidRPr="00F75A16" w:rsidRDefault="00F75A16" w:rsidP="00F75A16">
            <w:pPr>
              <w:snapToGrid w:val="0"/>
              <w:spacing w:line="240" w:lineRule="auto"/>
              <w:rPr>
                <w:szCs w:val="22"/>
              </w:rPr>
            </w:pPr>
          </w:p>
        </w:tc>
        <w:tc>
          <w:tcPr>
            <w:tcW w:w="1985" w:type="dxa"/>
            <w:tcBorders>
              <w:top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Name d</w:t>
            </w:r>
            <w:bookmarkStart w:id="0" w:name="_GoBack"/>
            <w:bookmarkEnd w:id="0"/>
            <w:r w:rsidRPr="00F75A16">
              <w:rPr>
                <w:szCs w:val="22"/>
              </w:rPr>
              <w:t>es Verantwortlichen in Druckbuchstaben</w:t>
            </w:r>
          </w:p>
        </w:tc>
        <w:tc>
          <w:tcPr>
            <w:tcW w:w="397" w:type="dxa"/>
            <w:shd w:val="clear" w:color="auto" w:fill="auto"/>
          </w:tcPr>
          <w:p w:rsidR="00F75A16" w:rsidRPr="00F75A16" w:rsidRDefault="00F75A16" w:rsidP="007C17B2">
            <w:pPr>
              <w:snapToGrid w:val="0"/>
              <w:spacing w:before="120"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Unterschrift</w:t>
            </w:r>
          </w:p>
        </w:tc>
      </w:tr>
    </w:tbl>
    <w:p w:rsidR="000357EC" w:rsidRDefault="000357EC" w:rsidP="00146EAB"/>
    <w:p w:rsidR="00F75A16" w:rsidRDefault="00F75A16" w:rsidP="00146EAB"/>
    <w:tbl>
      <w:tblPr>
        <w:tblW w:w="14572" w:type="dxa"/>
        <w:tblInd w:w="-15" w:type="dxa"/>
        <w:tblBorders>
          <w:top w:val="single" w:sz="12" w:space="0" w:color="000000"/>
          <w:bottom w:val="single" w:sz="12" w:space="0" w:color="000000"/>
          <w:insideH w:val="single" w:sz="12" w:space="0" w:color="000000"/>
          <w:insideV w:val="single" w:sz="12" w:space="0" w:color="000000"/>
        </w:tblBorders>
        <w:tblLayout w:type="fixed"/>
        <w:tblCellMar>
          <w:top w:w="113" w:type="dxa"/>
          <w:left w:w="227" w:type="dxa"/>
          <w:bottom w:w="113" w:type="dxa"/>
          <w:right w:w="227" w:type="dxa"/>
        </w:tblCellMar>
        <w:tblLook w:val="0020" w:firstRow="1" w:lastRow="0" w:firstColumn="0" w:lastColumn="0" w:noHBand="0" w:noVBand="0"/>
      </w:tblPr>
      <w:tblGrid>
        <w:gridCol w:w="567"/>
        <w:gridCol w:w="7370"/>
        <w:gridCol w:w="1021"/>
        <w:gridCol w:w="1021"/>
        <w:gridCol w:w="1191"/>
        <w:gridCol w:w="3402"/>
      </w:tblGrid>
      <w:tr w:rsidR="008A31A5" w:rsidRPr="00B60D0D" w:rsidTr="008B6FE6">
        <w:trPr>
          <w:cantSplit/>
          <w:trHeight w:val="284"/>
          <w:tblHeader/>
        </w:trPr>
        <w:tc>
          <w:tcPr>
            <w:tcW w:w="7937" w:type="dxa"/>
            <w:gridSpan w:val="2"/>
            <w:vMerge w:val="restart"/>
            <w:tcBorders>
              <w:top w:val="nil"/>
            </w:tcBorders>
            <w:tcMar>
              <w:left w:w="0" w:type="dxa"/>
              <w:right w:w="113" w:type="dxa"/>
            </w:tcMar>
          </w:tcPr>
          <w:p w:rsidR="008A31A5" w:rsidRPr="00B60D0D" w:rsidRDefault="008A31A5" w:rsidP="00B60D0D">
            <w:pPr>
              <w:rPr>
                <w:b/>
                <w:szCs w:val="22"/>
              </w:rPr>
            </w:pPr>
            <w:r>
              <w:rPr>
                <w:b/>
                <w:szCs w:val="22"/>
              </w:rPr>
              <w:lastRenderedPageBreak/>
              <w:t>Beurteilungskriterien</w:t>
            </w:r>
          </w:p>
        </w:tc>
        <w:tc>
          <w:tcPr>
            <w:tcW w:w="2042" w:type="dxa"/>
            <w:gridSpan w:val="2"/>
            <w:tcBorders>
              <w:top w:val="nil"/>
            </w:tcBorders>
            <w:shd w:val="clear" w:color="auto" w:fill="auto"/>
            <w:tcMar>
              <w:top w:w="113" w:type="dxa"/>
              <w:bottom w:w="113" w:type="dxa"/>
            </w:tcMar>
          </w:tcPr>
          <w:p w:rsidR="008A31A5" w:rsidRPr="00B60D0D" w:rsidRDefault="008A31A5" w:rsidP="00B60D0D">
            <w:pPr>
              <w:rPr>
                <w:b/>
                <w:szCs w:val="22"/>
              </w:rPr>
            </w:pPr>
            <w:r w:rsidRPr="00B60D0D">
              <w:rPr>
                <w:b/>
                <w:szCs w:val="22"/>
              </w:rPr>
              <w:t>erfüllt</w:t>
            </w:r>
          </w:p>
        </w:tc>
        <w:tc>
          <w:tcPr>
            <w:tcW w:w="1191" w:type="dxa"/>
            <w:vMerge w:val="restart"/>
            <w:tcBorders>
              <w:top w:val="nil"/>
            </w:tcBorders>
            <w:shd w:val="clear" w:color="auto" w:fill="auto"/>
            <w:tcMar>
              <w:top w:w="113" w:type="dxa"/>
              <w:bottom w:w="113" w:type="dxa"/>
            </w:tcMar>
          </w:tcPr>
          <w:p w:rsidR="008A31A5" w:rsidRPr="00B60D0D" w:rsidRDefault="008A31A5" w:rsidP="00B60D0D">
            <w:pPr>
              <w:rPr>
                <w:b/>
                <w:szCs w:val="22"/>
              </w:rPr>
            </w:pPr>
            <w:r w:rsidRPr="00B60D0D">
              <w:rPr>
                <w:b/>
                <w:szCs w:val="22"/>
              </w:rPr>
              <w:t>entfällt</w:t>
            </w:r>
          </w:p>
        </w:tc>
        <w:tc>
          <w:tcPr>
            <w:tcW w:w="3402" w:type="dxa"/>
            <w:vMerge w:val="restart"/>
            <w:tcBorders>
              <w:top w:val="nil"/>
            </w:tcBorders>
            <w:shd w:val="clear" w:color="auto" w:fill="auto"/>
            <w:tcMar>
              <w:top w:w="113" w:type="dxa"/>
              <w:bottom w:w="113" w:type="dxa"/>
            </w:tcMar>
          </w:tcPr>
          <w:p w:rsidR="008A31A5" w:rsidRPr="00B60D0D" w:rsidRDefault="008A31A5" w:rsidP="00B60D0D">
            <w:pPr>
              <w:rPr>
                <w:b/>
                <w:szCs w:val="22"/>
              </w:rPr>
            </w:pPr>
            <w:r>
              <w:rPr>
                <w:b/>
                <w:szCs w:val="22"/>
              </w:rPr>
              <w:t>Maßnahmen</w:t>
            </w:r>
          </w:p>
        </w:tc>
      </w:tr>
      <w:tr w:rsidR="008A31A5" w:rsidRPr="00B60D0D" w:rsidTr="008B6FE6">
        <w:trPr>
          <w:cantSplit/>
          <w:trHeight w:val="284"/>
          <w:tblHeader/>
        </w:trPr>
        <w:tc>
          <w:tcPr>
            <w:tcW w:w="7937" w:type="dxa"/>
            <w:gridSpan w:val="2"/>
            <w:vMerge/>
            <w:tcMar>
              <w:left w:w="0" w:type="dxa"/>
              <w:right w:w="113" w:type="dxa"/>
            </w:tcMar>
          </w:tcPr>
          <w:p w:rsidR="008A31A5" w:rsidRPr="00B60D0D" w:rsidRDefault="008A31A5" w:rsidP="00B60D0D">
            <w:pPr>
              <w:rPr>
                <w:szCs w:val="22"/>
              </w:rPr>
            </w:pPr>
          </w:p>
        </w:tc>
        <w:tc>
          <w:tcPr>
            <w:tcW w:w="1021" w:type="dxa"/>
            <w:shd w:val="clear" w:color="auto" w:fill="auto"/>
            <w:tcMar>
              <w:top w:w="113" w:type="dxa"/>
              <w:bottom w:w="113" w:type="dxa"/>
            </w:tcMar>
          </w:tcPr>
          <w:p w:rsidR="008A31A5" w:rsidRPr="00B60D0D" w:rsidRDefault="008A31A5" w:rsidP="00B60D0D">
            <w:pPr>
              <w:rPr>
                <w:szCs w:val="22"/>
              </w:rPr>
            </w:pPr>
            <w:r w:rsidRPr="00B60D0D">
              <w:rPr>
                <w:szCs w:val="22"/>
              </w:rPr>
              <w:t>ja</w:t>
            </w:r>
          </w:p>
        </w:tc>
        <w:tc>
          <w:tcPr>
            <w:tcW w:w="1021" w:type="dxa"/>
            <w:shd w:val="clear" w:color="auto" w:fill="auto"/>
            <w:tcMar>
              <w:top w:w="113" w:type="dxa"/>
              <w:bottom w:w="113" w:type="dxa"/>
            </w:tcMar>
          </w:tcPr>
          <w:p w:rsidR="008A31A5" w:rsidRPr="00B60D0D" w:rsidRDefault="008A31A5" w:rsidP="00B60D0D">
            <w:pPr>
              <w:rPr>
                <w:b/>
                <w:szCs w:val="22"/>
              </w:rPr>
            </w:pPr>
            <w:r w:rsidRPr="00B60D0D">
              <w:rPr>
                <w:szCs w:val="22"/>
              </w:rPr>
              <w:t>nein</w:t>
            </w:r>
          </w:p>
        </w:tc>
        <w:tc>
          <w:tcPr>
            <w:tcW w:w="1191" w:type="dxa"/>
            <w:vMerge/>
            <w:shd w:val="clear" w:color="auto" w:fill="auto"/>
            <w:tcMar>
              <w:top w:w="113" w:type="dxa"/>
              <w:bottom w:w="113" w:type="dxa"/>
            </w:tcMar>
          </w:tcPr>
          <w:p w:rsidR="008A31A5" w:rsidRPr="00B60D0D" w:rsidRDefault="008A31A5" w:rsidP="00B60D0D">
            <w:pPr>
              <w:rPr>
                <w:b/>
                <w:szCs w:val="22"/>
              </w:rPr>
            </w:pPr>
          </w:p>
        </w:tc>
        <w:tc>
          <w:tcPr>
            <w:tcW w:w="3402" w:type="dxa"/>
            <w:vMerge/>
            <w:shd w:val="clear" w:color="auto" w:fill="auto"/>
            <w:tcMar>
              <w:top w:w="113" w:type="dxa"/>
              <w:bottom w:w="113" w:type="dxa"/>
            </w:tcMar>
          </w:tcPr>
          <w:p w:rsidR="008A31A5" w:rsidRPr="00B60D0D" w:rsidRDefault="008A31A5" w:rsidP="00B60D0D">
            <w:pPr>
              <w:rPr>
                <w:b/>
                <w:szCs w:val="22"/>
              </w:rPr>
            </w:pPr>
          </w:p>
        </w:tc>
      </w:tr>
      <w:tr w:rsidR="000357EC" w:rsidRPr="00B60D0D" w:rsidTr="000357EC">
        <w:trPr>
          <w:cantSplit/>
        </w:trPr>
        <w:tc>
          <w:tcPr>
            <w:tcW w:w="567" w:type="dxa"/>
            <w:shd w:val="clear" w:color="auto" w:fill="E6E6E6"/>
            <w:tcMar>
              <w:left w:w="0" w:type="dxa"/>
              <w:right w:w="113" w:type="dxa"/>
            </w:tcMar>
          </w:tcPr>
          <w:p w:rsidR="000357EC" w:rsidRPr="00B60D0D" w:rsidRDefault="000357EC" w:rsidP="00B60D0D">
            <w:pPr>
              <w:rPr>
                <w:b/>
                <w:szCs w:val="22"/>
              </w:rPr>
            </w:pPr>
          </w:p>
        </w:tc>
        <w:tc>
          <w:tcPr>
            <w:tcW w:w="14005" w:type="dxa"/>
            <w:gridSpan w:val="5"/>
            <w:shd w:val="clear" w:color="auto" w:fill="E6E6E6"/>
          </w:tcPr>
          <w:p w:rsidR="000357EC" w:rsidRPr="00B60D0D" w:rsidRDefault="000357EC" w:rsidP="00B60D0D">
            <w:pPr>
              <w:rPr>
                <w:color w:val="000000"/>
                <w:szCs w:val="22"/>
              </w:rPr>
            </w:pPr>
            <w:r w:rsidRPr="000357EC">
              <w:rPr>
                <w:b/>
                <w:szCs w:val="22"/>
              </w:rPr>
              <w:t>Geräteinformationen / Grundsatzanforderungen</w:t>
            </w: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7774E8" w:rsidRDefault="00256D52" w:rsidP="00256D52">
            <w:r w:rsidRPr="007774E8">
              <w:t>CE – Kennzeichnung vorhanden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7774E8" w:rsidRDefault="00256D52" w:rsidP="00256D52">
            <w:r w:rsidRPr="007774E8">
              <w:t>Wurde das Arbeitsmittel vor dem 03.10.2002 bereits betrieben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7774E8" w:rsidRDefault="00256D52" w:rsidP="00256D52">
            <w:r w:rsidRPr="007774E8">
              <w:t>Ist eine Betriebsanleitung oder äquivalente Bauunterlagen vorhanden und zugänglich</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7774E8" w:rsidRDefault="00256D52" w:rsidP="00256D52">
            <w:r w:rsidRPr="007774E8">
              <w:t>Ist eine Betriebsanweisung erforderlich</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7774E8" w:rsidRDefault="00256D52" w:rsidP="00256D52">
            <w:r w:rsidRPr="007774E8">
              <w:t>Ist die Betriebsanweisung vorhanden und zugänglich</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7774E8" w:rsidRDefault="00256D52" w:rsidP="00256D52">
            <w:r w:rsidRPr="007774E8">
              <w:t>Hat das Arbeitsmittel sicherheitsrelevante Bauteile</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7774E8" w:rsidRDefault="00256D52" w:rsidP="00256D52">
            <w:r w:rsidRPr="007774E8">
              <w:t>Ist das Arbeitsmittel prüfpflichtig oder sind Teile davon prüfpflichtig</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7774E8" w:rsidRDefault="00256D52" w:rsidP="00256D52">
            <w:r w:rsidRPr="007774E8">
              <w:t>Ist die termingerechte Prüfung organisatorisch sichergestellt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7774E8" w:rsidRDefault="00256D52" w:rsidP="00256D52">
            <w:r w:rsidRPr="007774E8">
              <w:t>Wurden fällige Prüfungen durchgeführt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7774E8" w:rsidRDefault="00256D52" w:rsidP="00256D52">
            <w:r w:rsidRPr="007774E8">
              <w:t>Zählt das Arbeitsmittel oder Teile davon zu überwachungsbedürftigen Anlagen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1C1150">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Default="00256D52" w:rsidP="00256D52">
            <w:r w:rsidRPr="007774E8">
              <w:t>Sind die entsprechenden Prüfungen festgelegt und durchgeführt worden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1C1150">
        <w:trPr>
          <w:cantSplit/>
        </w:trPr>
        <w:tc>
          <w:tcPr>
            <w:tcW w:w="567" w:type="dxa"/>
            <w:tcMar>
              <w:left w:w="0" w:type="dxa"/>
              <w:right w:w="113" w:type="dxa"/>
            </w:tcMar>
          </w:tcPr>
          <w:p w:rsidR="00256D52" w:rsidRPr="006D278E" w:rsidRDefault="00256D52" w:rsidP="001C1150">
            <w:pPr>
              <w:pStyle w:val="Listenabsatz"/>
              <w:numPr>
                <w:ilvl w:val="0"/>
                <w:numId w:val="3"/>
              </w:numPr>
              <w:ind w:left="57" w:hanging="57"/>
              <w:rPr>
                <w:color w:val="000000"/>
                <w:szCs w:val="22"/>
              </w:rPr>
            </w:pPr>
          </w:p>
        </w:tc>
        <w:tc>
          <w:tcPr>
            <w:tcW w:w="7370" w:type="dxa"/>
            <w:shd w:val="clear" w:color="auto" w:fill="auto"/>
          </w:tcPr>
          <w:p w:rsidR="00256D52" w:rsidRDefault="00256D52" w:rsidP="001C1150">
            <w:pPr>
              <w:rPr>
                <w:szCs w:val="22"/>
              </w:rPr>
            </w:pPr>
          </w:p>
          <w:p w:rsidR="00256D52" w:rsidRDefault="00256D52" w:rsidP="001C1150">
            <w:pPr>
              <w:rPr>
                <w:szCs w:val="22"/>
              </w:rPr>
            </w:pPr>
          </w:p>
        </w:tc>
        <w:tc>
          <w:tcPr>
            <w:tcW w:w="1021" w:type="dxa"/>
            <w:shd w:val="clear" w:color="auto" w:fill="auto"/>
          </w:tcPr>
          <w:p w:rsidR="00256D52" w:rsidRPr="00B60D0D" w:rsidRDefault="00256D52" w:rsidP="001C1150">
            <w:pPr>
              <w:rPr>
                <w:szCs w:val="22"/>
              </w:rPr>
            </w:pPr>
          </w:p>
        </w:tc>
        <w:tc>
          <w:tcPr>
            <w:tcW w:w="1021" w:type="dxa"/>
            <w:shd w:val="clear" w:color="auto" w:fill="auto"/>
          </w:tcPr>
          <w:p w:rsidR="00256D52" w:rsidRPr="00B60D0D" w:rsidRDefault="00256D52" w:rsidP="001C1150">
            <w:pPr>
              <w:rPr>
                <w:szCs w:val="22"/>
              </w:rPr>
            </w:pPr>
          </w:p>
        </w:tc>
        <w:tc>
          <w:tcPr>
            <w:tcW w:w="1191" w:type="dxa"/>
            <w:shd w:val="clear" w:color="auto" w:fill="auto"/>
          </w:tcPr>
          <w:p w:rsidR="00256D52" w:rsidRPr="00B60D0D" w:rsidRDefault="00256D52" w:rsidP="001C1150">
            <w:pPr>
              <w:rPr>
                <w:szCs w:val="22"/>
              </w:rPr>
            </w:pPr>
          </w:p>
        </w:tc>
        <w:tc>
          <w:tcPr>
            <w:tcW w:w="3402" w:type="dxa"/>
            <w:shd w:val="clear" w:color="auto" w:fill="auto"/>
          </w:tcPr>
          <w:p w:rsidR="00256D52" w:rsidRPr="00B60D0D" w:rsidRDefault="00256D52" w:rsidP="001C1150">
            <w:pPr>
              <w:rPr>
                <w:szCs w:val="22"/>
              </w:rPr>
            </w:pPr>
          </w:p>
        </w:tc>
      </w:tr>
      <w:tr w:rsidR="00256D52" w:rsidRPr="00B60D0D" w:rsidTr="001C1150">
        <w:trPr>
          <w:cantSplit/>
        </w:trPr>
        <w:tc>
          <w:tcPr>
            <w:tcW w:w="567" w:type="dxa"/>
            <w:tcMar>
              <w:left w:w="0" w:type="dxa"/>
              <w:right w:w="113" w:type="dxa"/>
            </w:tcMar>
          </w:tcPr>
          <w:p w:rsidR="00256D52" w:rsidRPr="006D278E" w:rsidRDefault="00256D52" w:rsidP="001C1150">
            <w:pPr>
              <w:pStyle w:val="Listenabsatz"/>
              <w:numPr>
                <w:ilvl w:val="0"/>
                <w:numId w:val="3"/>
              </w:numPr>
              <w:ind w:left="57" w:hanging="57"/>
              <w:rPr>
                <w:color w:val="000000"/>
                <w:szCs w:val="22"/>
              </w:rPr>
            </w:pPr>
          </w:p>
        </w:tc>
        <w:tc>
          <w:tcPr>
            <w:tcW w:w="7370" w:type="dxa"/>
            <w:shd w:val="clear" w:color="auto" w:fill="auto"/>
          </w:tcPr>
          <w:p w:rsidR="00256D52" w:rsidRDefault="00256D52" w:rsidP="001C1150">
            <w:pPr>
              <w:rPr>
                <w:szCs w:val="22"/>
              </w:rPr>
            </w:pPr>
          </w:p>
          <w:p w:rsidR="00256D52" w:rsidRDefault="00256D52" w:rsidP="001C1150">
            <w:pPr>
              <w:rPr>
                <w:szCs w:val="22"/>
              </w:rPr>
            </w:pPr>
          </w:p>
        </w:tc>
        <w:tc>
          <w:tcPr>
            <w:tcW w:w="1021" w:type="dxa"/>
            <w:shd w:val="clear" w:color="auto" w:fill="auto"/>
          </w:tcPr>
          <w:p w:rsidR="00256D52" w:rsidRPr="00B60D0D" w:rsidRDefault="00256D52" w:rsidP="001C1150">
            <w:pPr>
              <w:rPr>
                <w:szCs w:val="22"/>
              </w:rPr>
            </w:pPr>
          </w:p>
        </w:tc>
        <w:tc>
          <w:tcPr>
            <w:tcW w:w="1021" w:type="dxa"/>
            <w:shd w:val="clear" w:color="auto" w:fill="auto"/>
          </w:tcPr>
          <w:p w:rsidR="00256D52" w:rsidRPr="00B60D0D" w:rsidRDefault="00256D52" w:rsidP="001C1150">
            <w:pPr>
              <w:rPr>
                <w:szCs w:val="22"/>
              </w:rPr>
            </w:pPr>
          </w:p>
        </w:tc>
        <w:tc>
          <w:tcPr>
            <w:tcW w:w="1191" w:type="dxa"/>
            <w:shd w:val="clear" w:color="auto" w:fill="auto"/>
          </w:tcPr>
          <w:p w:rsidR="00256D52" w:rsidRPr="00B60D0D" w:rsidRDefault="00256D52" w:rsidP="001C1150">
            <w:pPr>
              <w:rPr>
                <w:szCs w:val="22"/>
              </w:rPr>
            </w:pPr>
          </w:p>
        </w:tc>
        <w:tc>
          <w:tcPr>
            <w:tcW w:w="3402" w:type="dxa"/>
            <w:shd w:val="clear" w:color="auto" w:fill="auto"/>
          </w:tcPr>
          <w:p w:rsidR="00256D52" w:rsidRPr="00B60D0D" w:rsidRDefault="00256D52" w:rsidP="001C1150">
            <w:pPr>
              <w:rPr>
                <w:szCs w:val="22"/>
              </w:rPr>
            </w:pPr>
          </w:p>
        </w:tc>
      </w:tr>
      <w:tr w:rsidR="006D278E" w:rsidRPr="00B60D0D" w:rsidTr="000357EC">
        <w:trPr>
          <w:cantSplit/>
        </w:trPr>
        <w:tc>
          <w:tcPr>
            <w:tcW w:w="567" w:type="dxa"/>
            <w:shd w:val="clear" w:color="auto" w:fill="E6E6E6"/>
            <w:tcMar>
              <w:left w:w="0" w:type="dxa"/>
              <w:right w:w="113" w:type="dxa"/>
            </w:tcMar>
          </w:tcPr>
          <w:p w:rsidR="006D278E" w:rsidRDefault="006D278E" w:rsidP="006D278E">
            <w:pPr>
              <w:rPr>
                <w:b/>
                <w:szCs w:val="22"/>
              </w:rPr>
            </w:pPr>
          </w:p>
        </w:tc>
        <w:tc>
          <w:tcPr>
            <w:tcW w:w="14005" w:type="dxa"/>
            <w:gridSpan w:val="5"/>
            <w:shd w:val="clear" w:color="auto" w:fill="E6E6E6"/>
          </w:tcPr>
          <w:p w:rsidR="006D278E" w:rsidRPr="00B60D0D" w:rsidRDefault="006D278E" w:rsidP="006D278E">
            <w:pPr>
              <w:rPr>
                <w:color w:val="000000"/>
                <w:szCs w:val="22"/>
              </w:rPr>
            </w:pPr>
            <w:r w:rsidRPr="008A31A5">
              <w:rPr>
                <w:b/>
                <w:szCs w:val="22"/>
              </w:rPr>
              <w:t>Bedieneinrichtungen</w:t>
            </w: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57375" w:rsidRDefault="00256D52" w:rsidP="00256D52">
            <w:r w:rsidRPr="00157375">
              <w:t>Sind die Bedienelemente gut erreichbar und ggf. gekennzeichnet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57375" w:rsidRDefault="00256D52" w:rsidP="00256D52">
            <w:r w:rsidRPr="00157375">
              <w:t>Sind die Bedienelemente außerhalb des Gefahrenbereichs angeordnet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Borders>
              <w:bottom w:val="single" w:sz="12" w:space="0" w:color="000000"/>
            </w:tcBorders>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tcBorders>
              <w:bottom w:val="single" w:sz="12" w:space="0" w:color="000000"/>
            </w:tcBorders>
            <w:shd w:val="clear" w:color="auto" w:fill="auto"/>
          </w:tcPr>
          <w:p w:rsidR="00256D52" w:rsidRPr="00157375" w:rsidRDefault="00256D52" w:rsidP="00256D52">
            <w:r w:rsidRPr="00157375">
              <w:t>Sind die Bedienelemente gegen unabsichtliches Betätigen gesichert</w:t>
            </w:r>
          </w:p>
        </w:tc>
        <w:tc>
          <w:tcPr>
            <w:tcW w:w="1021" w:type="dxa"/>
            <w:tcBorders>
              <w:bottom w:val="single" w:sz="12" w:space="0" w:color="000000"/>
            </w:tcBorders>
            <w:shd w:val="clear" w:color="auto" w:fill="auto"/>
          </w:tcPr>
          <w:p w:rsidR="00256D52" w:rsidRPr="00B60D0D" w:rsidRDefault="00256D52" w:rsidP="00256D52">
            <w:pPr>
              <w:rPr>
                <w:szCs w:val="22"/>
              </w:rPr>
            </w:pPr>
          </w:p>
        </w:tc>
        <w:tc>
          <w:tcPr>
            <w:tcW w:w="1021" w:type="dxa"/>
            <w:tcBorders>
              <w:bottom w:val="single" w:sz="12" w:space="0" w:color="000000"/>
            </w:tcBorders>
            <w:shd w:val="clear" w:color="auto" w:fill="auto"/>
          </w:tcPr>
          <w:p w:rsidR="00256D52" w:rsidRPr="00B60D0D" w:rsidRDefault="00256D52" w:rsidP="00256D52">
            <w:pPr>
              <w:rPr>
                <w:szCs w:val="22"/>
              </w:rPr>
            </w:pPr>
          </w:p>
        </w:tc>
        <w:tc>
          <w:tcPr>
            <w:tcW w:w="1191" w:type="dxa"/>
            <w:tcBorders>
              <w:bottom w:val="single" w:sz="12" w:space="0" w:color="000000"/>
            </w:tcBorders>
            <w:shd w:val="clear" w:color="auto" w:fill="auto"/>
          </w:tcPr>
          <w:p w:rsidR="00256D52" w:rsidRPr="00B60D0D" w:rsidRDefault="00256D52" w:rsidP="00256D52">
            <w:pPr>
              <w:rPr>
                <w:szCs w:val="22"/>
              </w:rPr>
            </w:pPr>
          </w:p>
        </w:tc>
        <w:tc>
          <w:tcPr>
            <w:tcW w:w="3402" w:type="dxa"/>
            <w:tcBorders>
              <w:bottom w:val="single" w:sz="12" w:space="0" w:color="000000"/>
            </w:tcBorders>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57375" w:rsidRDefault="00256D52" w:rsidP="00256D52">
            <w:r w:rsidRPr="00157375">
              <w:t>Der Gefahrenbereich ist vom Bedienungsstand aus einsehbar (Personen/ Hindernisse usw.)</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57375" w:rsidRDefault="00256D52" w:rsidP="00256D52">
            <w:r w:rsidRPr="00157375">
              <w:t>Hat das Arbeitsmittel eine Notausvorrichtung und ist diese geprüft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Default="00256D52" w:rsidP="00256D52">
            <w:r w:rsidRPr="00157375">
              <w:t>Bei Arbeitsmitteln, die über mehrere Befehlseinrichtungen in Gang gesetzt werden können, ist eine Befehlseinrichtung bevorrechtigt.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450F9" w:rsidRPr="00B60D0D" w:rsidTr="001C1150">
        <w:trPr>
          <w:cantSplit/>
        </w:trPr>
        <w:tc>
          <w:tcPr>
            <w:tcW w:w="567" w:type="dxa"/>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shd w:val="clear" w:color="auto" w:fill="auto"/>
          </w:tcPr>
          <w:p w:rsidR="002450F9" w:rsidRDefault="002450F9" w:rsidP="001C1150">
            <w:pPr>
              <w:rPr>
                <w:szCs w:val="22"/>
              </w:rPr>
            </w:pPr>
          </w:p>
          <w:p w:rsidR="002450F9"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191" w:type="dxa"/>
            <w:shd w:val="clear" w:color="auto" w:fill="auto"/>
          </w:tcPr>
          <w:p w:rsidR="002450F9" w:rsidRPr="00B60D0D" w:rsidRDefault="002450F9" w:rsidP="001C1150">
            <w:pPr>
              <w:rPr>
                <w:szCs w:val="22"/>
              </w:rPr>
            </w:pPr>
          </w:p>
        </w:tc>
        <w:tc>
          <w:tcPr>
            <w:tcW w:w="3402" w:type="dxa"/>
            <w:shd w:val="clear" w:color="auto" w:fill="auto"/>
          </w:tcPr>
          <w:p w:rsidR="002450F9" w:rsidRPr="00B60D0D" w:rsidRDefault="002450F9" w:rsidP="001C1150">
            <w:pPr>
              <w:rPr>
                <w:szCs w:val="22"/>
              </w:rPr>
            </w:pPr>
          </w:p>
        </w:tc>
      </w:tr>
      <w:tr w:rsidR="002450F9" w:rsidRPr="00B60D0D" w:rsidTr="001C1150">
        <w:trPr>
          <w:cantSplit/>
        </w:trPr>
        <w:tc>
          <w:tcPr>
            <w:tcW w:w="567" w:type="dxa"/>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shd w:val="clear" w:color="auto" w:fill="auto"/>
          </w:tcPr>
          <w:p w:rsidR="002450F9" w:rsidRDefault="002450F9" w:rsidP="001C1150">
            <w:pPr>
              <w:rPr>
                <w:szCs w:val="22"/>
              </w:rPr>
            </w:pPr>
          </w:p>
          <w:p w:rsidR="002450F9"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191" w:type="dxa"/>
            <w:shd w:val="clear" w:color="auto" w:fill="auto"/>
          </w:tcPr>
          <w:p w:rsidR="002450F9" w:rsidRPr="00B60D0D" w:rsidRDefault="002450F9" w:rsidP="001C1150">
            <w:pPr>
              <w:rPr>
                <w:szCs w:val="22"/>
              </w:rPr>
            </w:pPr>
          </w:p>
        </w:tc>
        <w:tc>
          <w:tcPr>
            <w:tcW w:w="3402" w:type="dxa"/>
            <w:shd w:val="clear" w:color="auto" w:fill="auto"/>
          </w:tcPr>
          <w:p w:rsidR="002450F9" w:rsidRPr="00B60D0D" w:rsidRDefault="002450F9" w:rsidP="001C1150">
            <w:pPr>
              <w:rPr>
                <w:szCs w:val="22"/>
              </w:rPr>
            </w:pPr>
          </w:p>
        </w:tc>
      </w:tr>
      <w:tr w:rsidR="006D278E" w:rsidRPr="00B60D0D" w:rsidTr="000357EC">
        <w:trPr>
          <w:cantSplit/>
        </w:trPr>
        <w:tc>
          <w:tcPr>
            <w:tcW w:w="567" w:type="dxa"/>
            <w:shd w:val="clear" w:color="auto" w:fill="E6E6E6"/>
            <w:tcMar>
              <w:left w:w="0" w:type="dxa"/>
              <w:right w:w="113" w:type="dxa"/>
            </w:tcMar>
          </w:tcPr>
          <w:p w:rsidR="006D278E" w:rsidRPr="000B50B9" w:rsidRDefault="006D278E" w:rsidP="006D278E">
            <w:pPr>
              <w:rPr>
                <w:b/>
                <w:szCs w:val="22"/>
              </w:rPr>
            </w:pPr>
          </w:p>
        </w:tc>
        <w:tc>
          <w:tcPr>
            <w:tcW w:w="14005" w:type="dxa"/>
            <w:gridSpan w:val="5"/>
            <w:shd w:val="clear" w:color="auto" w:fill="E6E6E6"/>
          </w:tcPr>
          <w:p w:rsidR="006D278E" w:rsidRPr="00B60D0D" w:rsidRDefault="006D278E" w:rsidP="006D278E">
            <w:pPr>
              <w:rPr>
                <w:color w:val="000000"/>
                <w:szCs w:val="22"/>
              </w:rPr>
            </w:pPr>
            <w:r w:rsidRPr="008A31A5">
              <w:rPr>
                <w:b/>
                <w:szCs w:val="22"/>
              </w:rPr>
              <w:t>Schutzmaßnahmen/ Anforderungen an Schutzeinrichtungen</w:t>
            </w: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9B7035" w:rsidRDefault="00256D52" w:rsidP="00256D52">
            <w:r w:rsidRPr="009B7035">
              <w:t>Ist die Außerbetriebnahme durch Dritte im Gefahrenfall möglich und ist das kenntlich gemacht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9B7035" w:rsidRDefault="00256D52" w:rsidP="00256D52">
            <w:r w:rsidRPr="009B7035">
              <w:t>Sind sicherheitstechnische Verhaltensregeln (Alarmierungsregeln) für die Nutzer notwendig und sind die Nutzer damit vertraut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9B7035" w:rsidRDefault="00256D52" w:rsidP="00256D52">
            <w:r w:rsidRPr="009B7035">
              <w:t>Sind den Gefährdungen entsprechende Schutzeinrichtungen vorhanden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9B7035" w:rsidRDefault="00256D52" w:rsidP="00256D52">
            <w:r w:rsidRPr="009B7035">
              <w:t>Wird ein mögliches Umgehen oder Entfernen der Schutzeinrichtungen wirksam verhindert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9B7035" w:rsidRDefault="00256D52" w:rsidP="00256D52">
            <w:r w:rsidRPr="009B7035">
              <w:t>Es besteht ein ausreichender Abstand der Schutzeinrichtungen zum Gefahrenbereich</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9B7035" w:rsidRDefault="00256D52" w:rsidP="00256D52">
            <w:r w:rsidRPr="009B7035">
              <w:t>Die Schutzeinrichtung schränkt die Beobachtung und Durchführung des Arbeitsprozesses nicht mehr als notwendig ein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9B7035" w:rsidRDefault="00256D52" w:rsidP="00256D52">
            <w:r w:rsidRPr="009B7035">
              <w:t>Erfordert der Einsatz des Arbeitsmittels die Benutzung von persönlicher Schutzausrüstung</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9B7035" w:rsidRDefault="00256D52" w:rsidP="00256D52">
            <w:r w:rsidRPr="009B7035">
              <w:t>Steht die erforderliche persönliche Schutzausrüstung zur Verfügung</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9B7035" w:rsidRDefault="00256D52" w:rsidP="00256D52">
            <w:r w:rsidRPr="009B7035">
              <w:t>Bestehen Einschränkungen für den Nutzer des Arbeitsmittels bei Gebrauch der persönliche Schutzausrüstung</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9B7035" w:rsidRDefault="00256D52" w:rsidP="00256D52">
            <w:r w:rsidRPr="009B7035">
              <w:t>Werden komplexe sicherheitstechnische Überwachungs- und/ oder Regelungseinrichtungen eingesetzt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0357EC">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Default="00256D52" w:rsidP="00256D52">
            <w:r w:rsidRPr="009B7035">
              <w:t>Besteht für diese Ausrüstung Prüfpflicht und wird dieser Prüfpflicht nachgekommen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1C1150">
        <w:trPr>
          <w:cantSplit/>
        </w:trPr>
        <w:tc>
          <w:tcPr>
            <w:tcW w:w="567" w:type="dxa"/>
            <w:tcMar>
              <w:left w:w="0" w:type="dxa"/>
              <w:right w:w="113" w:type="dxa"/>
            </w:tcMar>
          </w:tcPr>
          <w:p w:rsidR="00256D52" w:rsidRPr="006D278E" w:rsidRDefault="00256D52" w:rsidP="001C1150">
            <w:pPr>
              <w:pStyle w:val="Listenabsatz"/>
              <w:numPr>
                <w:ilvl w:val="0"/>
                <w:numId w:val="3"/>
              </w:numPr>
              <w:ind w:left="57" w:hanging="57"/>
              <w:rPr>
                <w:color w:val="000000"/>
                <w:szCs w:val="22"/>
              </w:rPr>
            </w:pPr>
          </w:p>
        </w:tc>
        <w:tc>
          <w:tcPr>
            <w:tcW w:w="7370" w:type="dxa"/>
            <w:shd w:val="clear" w:color="auto" w:fill="auto"/>
          </w:tcPr>
          <w:p w:rsidR="00256D52" w:rsidRDefault="00256D52" w:rsidP="001C1150">
            <w:pPr>
              <w:rPr>
                <w:szCs w:val="22"/>
              </w:rPr>
            </w:pPr>
          </w:p>
          <w:p w:rsidR="00256D52" w:rsidRDefault="00256D52" w:rsidP="001C1150">
            <w:pPr>
              <w:rPr>
                <w:szCs w:val="22"/>
              </w:rPr>
            </w:pPr>
          </w:p>
        </w:tc>
        <w:tc>
          <w:tcPr>
            <w:tcW w:w="1021" w:type="dxa"/>
            <w:shd w:val="clear" w:color="auto" w:fill="auto"/>
          </w:tcPr>
          <w:p w:rsidR="00256D52" w:rsidRPr="00B60D0D" w:rsidRDefault="00256D52" w:rsidP="001C1150">
            <w:pPr>
              <w:rPr>
                <w:szCs w:val="22"/>
              </w:rPr>
            </w:pPr>
          </w:p>
        </w:tc>
        <w:tc>
          <w:tcPr>
            <w:tcW w:w="1021" w:type="dxa"/>
            <w:shd w:val="clear" w:color="auto" w:fill="auto"/>
          </w:tcPr>
          <w:p w:rsidR="00256D52" w:rsidRPr="00B60D0D" w:rsidRDefault="00256D52" w:rsidP="001C1150">
            <w:pPr>
              <w:rPr>
                <w:szCs w:val="22"/>
              </w:rPr>
            </w:pPr>
          </w:p>
        </w:tc>
        <w:tc>
          <w:tcPr>
            <w:tcW w:w="1191" w:type="dxa"/>
            <w:shd w:val="clear" w:color="auto" w:fill="auto"/>
          </w:tcPr>
          <w:p w:rsidR="00256D52" w:rsidRPr="00B60D0D" w:rsidRDefault="00256D52" w:rsidP="001C1150">
            <w:pPr>
              <w:rPr>
                <w:szCs w:val="22"/>
              </w:rPr>
            </w:pPr>
          </w:p>
        </w:tc>
        <w:tc>
          <w:tcPr>
            <w:tcW w:w="3402" w:type="dxa"/>
            <w:shd w:val="clear" w:color="auto" w:fill="auto"/>
          </w:tcPr>
          <w:p w:rsidR="00256D52" w:rsidRPr="00B60D0D" w:rsidRDefault="00256D52" w:rsidP="001C1150">
            <w:pPr>
              <w:rPr>
                <w:szCs w:val="22"/>
              </w:rPr>
            </w:pPr>
          </w:p>
        </w:tc>
      </w:tr>
      <w:tr w:rsidR="00256D52" w:rsidRPr="00B60D0D" w:rsidTr="001C1150">
        <w:trPr>
          <w:cantSplit/>
        </w:trPr>
        <w:tc>
          <w:tcPr>
            <w:tcW w:w="567" w:type="dxa"/>
            <w:tcMar>
              <w:left w:w="0" w:type="dxa"/>
              <w:right w:w="113" w:type="dxa"/>
            </w:tcMar>
          </w:tcPr>
          <w:p w:rsidR="00256D52" w:rsidRPr="006D278E" w:rsidRDefault="00256D52" w:rsidP="001C1150">
            <w:pPr>
              <w:pStyle w:val="Listenabsatz"/>
              <w:numPr>
                <w:ilvl w:val="0"/>
                <w:numId w:val="3"/>
              </w:numPr>
              <w:ind w:left="57" w:hanging="57"/>
              <w:rPr>
                <w:color w:val="000000"/>
                <w:szCs w:val="22"/>
              </w:rPr>
            </w:pPr>
          </w:p>
        </w:tc>
        <w:tc>
          <w:tcPr>
            <w:tcW w:w="7370" w:type="dxa"/>
            <w:shd w:val="clear" w:color="auto" w:fill="auto"/>
          </w:tcPr>
          <w:p w:rsidR="00256D52" w:rsidRDefault="00256D52" w:rsidP="001C1150">
            <w:pPr>
              <w:rPr>
                <w:szCs w:val="22"/>
              </w:rPr>
            </w:pPr>
          </w:p>
          <w:p w:rsidR="00256D52" w:rsidRDefault="00256D52" w:rsidP="001C1150">
            <w:pPr>
              <w:rPr>
                <w:szCs w:val="22"/>
              </w:rPr>
            </w:pPr>
          </w:p>
        </w:tc>
        <w:tc>
          <w:tcPr>
            <w:tcW w:w="1021" w:type="dxa"/>
            <w:shd w:val="clear" w:color="auto" w:fill="auto"/>
          </w:tcPr>
          <w:p w:rsidR="00256D52" w:rsidRPr="00B60D0D" w:rsidRDefault="00256D52" w:rsidP="001C1150">
            <w:pPr>
              <w:rPr>
                <w:szCs w:val="22"/>
              </w:rPr>
            </w:pPr>
          </w:p>
        </w:tc>
        <w:tc>
          <w:tcPr>
            <w:tcW w:w="1021" w:type="dxa"/>
            <w:shd w:val="clear" w:color="auto" w:fill="auto"/>
          </w:tcPr>
          <w:p w:rsidR="00256D52" w:rsidRPr="00B60D0D" w:rsidRDefault="00256D52" w:rsidP="001C1150">
            <w:pPr>
              <w:rPr>
                <w:szCs w:val="22"/>
              </w:rPr>
            </w:pPr>
          </w:p>
        </w:tc>
        <w:tc>
          <w:tcPr>
            <w:tcW w:w="1191" w:type="dxa"/>
            <w:shd w:val="clear" w:color="auto" w:fill="auto"/>
          </w:tcPr>
          <w:p w:rsidR="00256D52" w:rsidRPr="00B60D0D" w:rsidRDefault="00256D52" w:rsidP="001C1150">
            <w:pPr>
              <w:rPr>
                <w:szCs w:val="22"/>
              </w:rPr>
            </w:pPr>
          </w:p>
        </w:tc>
        <w:tc>
          <w:tcPr>
            <w:tcW w:w="3402" w:type="dxa"/>
            <w:shd w:val="clear" w:color="auto" w:fill="auto"/>
          </w:tcPr>
          <w:p w:rsidR="00256D52" w:rsidRPr="00B60D0D" w:rsidRDefault="00256D52" w:rsidP="001C1150">
            <w:pPr>
              <w:rPr>
                <w:szCs w:val="22"/>
              </w:rPr>
            </w:pPr>
          </w:p>
        </w:tc>
      </w:tr>
      <w:tr w:rsidR="006D278E" w:rsidRPr="00B60D0D" w:rsidTr="00207DCD">
        <w:trPr>
          <w:cantSplit/>
        </w:trPr>
        <w:tc>
          <w:tcPr>
            <w:tcW w:w="567" w:type="dxa"/>
            <w:shd w:val="clear" w:color="auto" w:fill="E6E6E6"/>
            <w:tcMar>
              <w:left w:w="0" w:type="dxa"/>
              <w:right w:w="113" w:type="dxa"/>
            </w:tcMar>
          </w:tcPr>
          <w:p w:rsidR="006D278E" w:rsidRPr="000B50B9" w:rsidRDefault="006D278E" w:rsidP="006D278E">
            <w:pPr>
              <w:rPr>
                <w:b/>
                <w:szCs w:val="22"/>
              </w:rPr>
            </w:pPr>
          </w:p>
        </w:tc>
        <w:tc>
          <w:tcPr>
            <w:tcW w:w="14005" w:type="dxa"/>
            <w:gridSpan w:val="5"/>
            <w:shd w:val="clear" w:color="auto" w:fill="E6E6E6"/>
          </w:tcPr>
          <w:p w:rsidR="006D278E" w:rsidRPr="00B60D0D" w:rsidRDefault="006D278E" w:rsidP="006D278E">
            <w:pPr>
              <w:rPr>
                <w:color w:val="000000"/>
                <w:szCs w:val="22"/>
              </w:rPr>
            </w:pPr>
            <w:r w:rsidRPr="008A31A5">
              <w:rPr>
                <w:b/>
                <w:szCs w:val="22"/>
              </w:rPr>
              <w:t>Ingangsetzen / Inbetriebnahme des Arbeitsmittels</w:t>
            </w: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Ist eine Inbetriebnahme nur durch einen Sachkundigen möglich (Zugriffsregelung)</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Ist eine Sicherung gegen unbefugtes /irrtümliches Betätigen vorhanden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Sind die Nutzer über den Umgang mit dem Arbeitsmittel sachkundig?</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Ist die ordnungsgemäße Funktion aller zur Anlage gehörenden Komponenten für den Nutzer erkennbar</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Sind alle Funktionsflächen uneingeschränkt nutzbar</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Sind Sperrflächen entsprechend gekennzeichnet und werden diese freigehalten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Ist die Lage-/ Standsicherheit des Arbeitsmittels gegeben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Steht ggf. notwendiges Spezialwerkzeug zur Verfügung</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Bestehen mechanische Gefährdungen (schneiden, quetschen) beim Betrieb des Arbeitsmittels</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Bestehen besondere bewegungsbedingte Gefährdungen durch Bewegungsenergie (Rotation, Translation)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Bestehen Gefährdungen durch andere Arbeitsmittel in der unmittelbaren Umgebung</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Bestehen physischen Gefahren durch Betriebsstoffe oder Prozesse (Druck, Temperatur)</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Wird mit Hilfsstoffen gearbeitet (z. B. Kühlschmierstoffen)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Sind diese Hilfsstoffe prüfpflichtig und werden diese Prüfungen durchgeführt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Besteht Einfluss durch Gefahrstoffe</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Bestehen biologische Gefährdungen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Bestehen Gefährdungen durch Grundstoffe</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Bestehen Gefährdungen durch strahlentechnische Einrichtungen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Sind Sachkundige/ Beauftragte erforderlich</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Kommen diese einer ggf. erforderlichen Präsenzpflicht nach</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Sind anlagenspezifische Unterweisungen erforderlich und werden diese durchgeführt.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Sind Betriebsanweisungen für Umgang mit Gefahrstoffen vorhanden und zugänglich</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Ist beim Umgang mit Gefahrstoffen persönliche Schutzausrüstung erforderlich</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F07EBD" w:rsidRDefault="00256D52" w:rsidP="00256D52">
            <w:r w:rsidRPr="00F07EBD">
              <w:t>Steht die erforderliche persönliche Schutzausrüstung zur Verfügung und sind die Mitarbeiter dafür geeignet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7B7F3B" w:rsidRDefault="00256D52" w:rsidP="00256D52">
            <w:r w:rsidRPr="00F07EBD">
              <w:t xml:space="preserve">Bestehen verfahrensbedingte Gefährdungen des Arbeitsumfeldes </w:t>
            </w:r>
          </w:p>
          <w:p w:rsidR="00256D52" w:rsidRDefault="00256D52" w:rsidP="007B7F3B">
            <w:r w:rsidRPr="00F07EBD">
              <w:t>(z.B. Lärm, Zugluft, )</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6D278E" w:rsidRPr="00B60D0D" w:rsidTr="00207DCD">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Default="006D278E" w:rsidP="006D278E"/>
          <w:p w:rsidR="006D278E" w:rsidRPr="004965FA" w:rsidRDefault="006D278E" w:rsidP="006D278E"/>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2450F9" w:rsidRPr="00B60D0D" w:rsidTr="001C1150">
        <w:trPr>
          <w:cantSplit/>
        </w:trPr>
        <w:tc>
          <w:tcPr>
            <w:tcW w:w="567" w:type="dxa"/>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shd w:val="clear" w:color="auto" w:fill="auto"/>
          </w:tcPr>
          <w:p w:rsidR="002450F9" w:rsidRDefault="002450F9" w:rsidP="001C1150"/>
          <w:p w:rsidR="002450F9" w:rsidRPr="004965FA" w:rsidRDefault="002450F9" w:rsidP="001C1150"/>
        </w:tc>
        <w:tc>
          <w:tcPr>
            <w:tcW w:w="1021" w:type="dxa"/>
            <w:shd w:val="clear" w:color="auto" w:fill="auto"/>
          </w:tcPr>
          <w:p w:rsidR="002450F9" w:rsidRPr="00B60D0D"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191" w:type="dxa"/>
            <w:shd w:val="clear" w:color="auto" w:fill="auto"/>
          </w:tcPr>
          <w:p w:rsidR="002450F9" w:rsidRPr="00B60D0D" w:rsidRDefault="002450F9" w:rsidP="001C1150">
            <w:pPr>
              <w:rPr>
                <w:szCs w:val="22"/>
              </w:rPr>
            </w:pPr>
          </w:p>
        </w:tc>
        <w:tc>
          <w:tcPr>
            <w:tcW w:w="3402" w:type="dxa"/>
            <w:shd w:val="clear" w:color="auto" w:fill="auto"/>
          </w:tcPr>
          <w:p w:rsidR="002450F9" w:rsidRPr="00B60D0D" w:rsidRDefault="002450F9" w:rsidP="001C1150">
            <w:pPr>
              <w:rPr>
                <w:szCs w:val="22"/>
              </w:rPr>
            </w:pPr>
          </w:p>
        </w:tc>
      </w:tr>
      <w:tr w:rsidR="006D278E" w:rsidRPr="00B60D0D" w:rsidTr="00207DCD">
        <w:trPr>
          <w:cantSplit/>
        </w:trPr>
        <w:tc>
          <w:tcPr>
            <w:tcW w:w="567" w:type="dxa"/>
            <w:shd w:val="clear" w:color="auto" w:fill="E6E6E6"/>
            <w:tcMar>
              <w:left w:w="0" w:type="dxa"/>
              <w:right w:w="113" w:type="dxa"/>
            </w:tcMar>
          </w:tcPr>
          <w:p w:rsidR="006D278E" w:rsidRPr="000B50B9" w:rsidRDefault="006D278E" w:rsidP="006D278E">
            <w:pPr>
              <w:rPr>
                <w:b/>
                <w:szCs w:val="22"/>
              </w:rPr>
            </w:pPr>
          </w:p>
        </w:tc>
        <w:tc>
          <w:tcPr>
            <w:tcW w:w="14005" w:type="dxa"/>
            <w:gridSpan w:val="5"/>
            <w:shd w:val="clear" w:color="auto" w:fill="E6E6E6"/>
          </w:tcPr>
          <w:p w:rsidR="006D278E" w:rsidRPr="00B60D0D" w:rsidRDefault="006D278E" w:rsidP="006D278E">
            <w:pPr>
              <w:rPr>
                <w:color w:val="000000"/>
                <w:szCs w:val="22"/>
              </w:rPr>
            </w:pPr>
            <w:r w:rsidRPr="008A31A5">
              <w:rPr>
                <w:b/>
                <w:szCs w:val="22"/>
              </w:rPr>
              <w:t>Instandsetzung / Wartung / Umbau</w:t>
            </w: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Ist bei der Durchführung solcher Maßnahmen die Stillsetzung des Arbeitsmittels möglich (ansonsten: Schutzmaßnahmen oder Durchführung außerhalb des Gefahrenbereiches).</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Bestehen Wartungsfristen und werden diese eingehalten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Laufende Instandsetzungs-/ Wartungsarbeiten sind an dem AM kenntlich zu machen.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Bei Arbeiten unter angehobenen Teilen: Sicherung gegen Absenken/ Herabfallen ist vorhanden.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Sind trotz Abschaltung bei gespeicherten Energien (z.B. Federbelastungen) gekennzeichnete Einrichtung zur Energiefreimachung vorhanden (falls nicht möglich: Gefahrenhinweise sind angebracht).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Sind organisatorische Regelungen bei Wartungs-/ Instandhaltungsarbeiten notwendig und werden diese eingehalten.</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Wird ggf. das Außerkraftsetzten von Schutzeinrichtungen während der Instandsetzung, Inbetriebnahme oder Probelaufes beachtet.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Werden notwendige Hilfsmittel für die Durchführung von Wartungsarbeiten benötigt.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Sind die Mitarbeiter im Umgang mit diesen Hilfsmitteln sachkundig.</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Sind diese Hilfsmittel prüfpflichtig und wurden diese Prüfungen durchgeführt.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Ist bei der Durchführung der Arbeiten persönliche Schutzausrüstung erforderlich.</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Steht die erforderliche persönliche Schutzausrüstung zur Verfügung und sind die Mitarbeiter dafür geeignet.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Pr="00190ADA" w:rsidRDefault="00256D52" w:rsidP="00256D52">
            <w:r w:rsidRPr="00190ADA">
              <w:t>Sind nach Umbauten Prüfungen erforderlich</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56D52" w:rsidRPr="00B60D0D" w:rsidTr="00207DCD">
        <w:trPr>
          <w:cantSplit/>
        </w:trPr>
        <w:tc>
          <w:tcPr>
            <w:tcW w:w="567" w:type="dxa"/>
            <w:tcMar>
              <w:left w:w="0" w:type="dxa"/>
              <w:right w:w="113" w:type="dxa"/>
            </w:tcMar>
          </w:tcPr>
          <w:p w:rsidR="00256D52" w:rsidRPr="006D278E" w:rsidRDefault="00256D52" w:rsidP="00256D52">
            <w:pPr>
              <w:pStyle w:val="Listenabsatz"/>
              <w:numPr>
                <w:ilvl w:val="0"/>
                <w:numId w:val="3"/>
              </w:numPr>
              <w:ind w:left="57" w:hanging="57"/>
              <w:rPr>
                <w:color w:val="000000"/>
                <w:szCs w:val="22"/>
              </w:rPr>
            </w:pPr>
          </w:p>
        </w:tc>
        <w:tc>
          <w:tcPr>
            <w:tcW w:w="7370" w:type="dxa"/>
            <w:shd w:val="clear" w:color="auto" w:fill="auto"/>
          </w:tcPr>
          <w:p w:rsidR="00256D52" w:rsidRDefault="00256D52" w:rsidP="00256D52">
            <w:r w:rsidRPr="00190ADA">
              <w:t>Werden wesentliche Änderungen nach Umbauten dokumentiert</w:t>
            </w:r>
          </w:p>
        </w:tc>
        <w:tc>
          <w:tcPr>
            <w:tcW w:w="1021" w:type="dxa"/>
            <w:shd w:val="clear" w:color="auto" w:fill="auto"/>
          </w:tcPr>
          <w:p w:rsidR="00256D52" w:rsidRPr="00B60D0D" w:rsidRDefault="00256D52" w:rsidP="00256D52">
            <w:pPr>
              <w:rPr>
                <w:szCs w:val="22"/>
              </w:rPr>
            </w:pPr>
          </w:p>
        </w:tc>
        <w:tc>
          <w:tcPr>
            <w:tcW w:w="1021" w:type="dxa"/>
            <w:shd w:val="clear" w:color="auto" w:fill="auto"/>
          </w:tcPr>
          <w:p w:rsidR="00256D52" w:rsidRPr="00B60D0D" w:rsidRDefault="00256D52" w:rsidP="00256D52">
            <w:pPr>
              <w:rPr>
                <w:szCs w:val="22"/>
              </w:rPr>
            </w:pPr>
          </w:p>
        </w:tc>
        <w:tc>
          <w:tcPr>
            <w:tcW w:w="1191" w:type="dxa"/>
            <w:shd w:val="clear" w:color="auto" w:fill="auto"/>
          </w:tcPr>
          <w:p w:rsidR="00256D52" w:rsidRPr="00B60D0D" w:rsidRDefault="00256D52" w:rsidP="00256D52">
            <w:pPr>
              <w:rPr>
                <w:szCs w:val="22"/>
              </w:rPr>
            </w:pPr>
          </w:p>
        </w:tc>
        <w:tc>
          <w:tcPr>
            <w:tcW w:w="3402" w:type="dxa"/>
            <w:shd w:val="clear" w:color="auto" w:fill="auto"/>
          </w:tcPr>
          <w:p w:rsidR="00256D52" w:rsidRPr="00B60D0D" w:rsidRDefault="00256D52" w:rsidP="00256D52">
            <w:pPr>
              <w:rPr>
                <w:szCs w:val="22"/>
              </w:rPr>
            </w:pPr>
          </w:p>
        </w:tc>
      </w:tr>
      <w:tr w:rsidR="002450F9" w:rsidRPr="00B60D0D" w:rsidTr="002450F9">
        <w:trPr>
          <w:cantSplit/>
        </w:trPr>
        <w:tc>
          <w:tcPr>
            <w:tcW w:w="567" w:type="dxa"/>
            <w:tcBorders>
              <w:top w:val="single" w:sz="12" w:space="0" w:color="000000"/>
              <w:bottom w:val="single" w:sz="12" w:space="0" w:color="000000"/>
              <w:right w:val="single" w:sz="12" w:space="0" w:color="000000"/>
            </w:tcBorders>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tcBorders>
              <w:top w:val="single" w:sz="12" w:space="0" w:color="000000"/>
              <w:left w:val="single" w:sz="12" w:space="0" w:color="000000"/>
              <w:bottom w:val="single" w:sz="12" w:space="0" w:color="000000"/>
              <w:right w:val="single" w:sz="12" w:space="0" w:color="000000"/>
            </w:tcBorders>
            <w:shd w:val="clear" w:color="auto" w:fill="auto"/>
          </w:tcPr>
          <w:p w:rsidR="002450F9" w:rsidRDefault="002450F9" w:rsidP="001C1150"/>
          <w:p w:rsidR="002450F9" w:rsidRPr="004965FA" w:rsidRDefault="002450F9" w:rsidP="001C1150"/>
        </w:tc>
        <w:tc>
          <w:tcPr>
            <w:tcW w:w="102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102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119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3402" w:type="dxa"/>
            <w:tcBorders>
              <w:top w:val="single" w:sz="12" w:space="0" w:color="000000"/>
              <w:left w:val="single" w:sz="12" w:space="0" w:color="000000"/>
              <w:bottom w:val="single" w:sz="12" w:space="0" w:color="000000"/>
            </w:tcBorders>
            <w:shd w:val="clear" w:color="auto" w:fill="auto"/>
          </w:tcPr>
          <w:p w:rsidR="002450F9" w:rsidRPr="00B60D0D" w:rsidRDefault="002450F9" w:rsidP="001C1150">
            <w:pPr>
              <w:rPr>
                <w:szCs w:val="22"/>
              </w:rPr>
            </w:pPr>
          </w:p>
        </w:tc>
      </w:tr>
      <w:tr w:rsidR="002450F9" w:rsidRPr="00B60D0D" w:rsidTr="002450F9">
        <w:trPr>
          <w:cantSplit/>
        </w:trPr>
        <w:tc>
          <w:tcPr>
            <w:tcW w:w="567" w:type="dxa"/>
            <w:tcBorders>
              <w:top w:val="single" w:sz="12" w:space="0" w:color="000000"/>
              <w:bottom w:val="single" w:sz="12" w:space="0" w:color="000000"/>
              <w:right w:val="single" w:sz="12" w:space="0" w:color="000000"/>
            </w:tcBorders>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tcBorders>
              <w:top w:val="single" w:sz="12" w:space="0" w:color="000000"/>
              <w:left w:val="single" w:sz="12" w:space="0" w:color="000000"/>
              <w:bottom w:val="single" w:sz="12" w:space="0" w:color="000000"/>
              <w:right w:val="single" w:sz="12" w:space="0" w:color="000000"/>
            </w:tcBorders>
            <w:shd w:val="clear" w:color="auto" w:fill="auto"/>
          </w:tcPr>
          <w:p w:rsidR="002450F9" w:rsidRDefault="002450F9" w:rsidP="001C1150"/>
          <w:p w:rsidR="002450F9" w:rsidRPr="004965FA" w:rsidRDefault="002450F9" w:rsidP="001C1150"/>
        </w:tc>
        <w:tc>
          <w:tcPr>
            <w:tcW w:w="102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102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119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3402" w:type="dxa"/>
            <w:tcBorders>
              <w:top w:val="single" w:sz="12" w:space="0" w:color="000000"/>
              <w:left w:val="single" w:sz="12" w:space="0" w:color="000000"/>
              <w:bottom w:val="single" w:sz="12" w:space="0" w:color="000000"/>
            </w:tcBorders>
            <w:shd w:val="clear" w:color="auto" w:fill="auto"/>
          </w:tcPr>
          <w:p w:rsidR="002450F9" w:rsidRPr="00B60D0D" w:rsidRDefault="002450F9" w:rsidP="001C1150">
            <w:pPr>
              <w:rPr>
                <w:szCs w:val="22"/>
              </w:rPr>
            </w:pPr>
          </w:p>
        </w:tc>
      </w:tr>
    </w:tbl>
    <w:p w:rsidR="00C37946" w:rsidRDefault="00C37946" w:rsidP="00146EAB"/>
    <w:p w:rsidR="00BC251C" w:rsidRDefault="00BC251C" w:rsidP="00146EAB"/>
    <w:p w:rsidR="007B702A" w:rsidRDefault="007B702A">
      <w:pPr>
        <w:suppressAutoHyphens w:val="0"/>
        <w:overflowPunct/>
        <w:autoSpaceDE/>
        <w:spacing w:line="240" w:lineRule="auto"/>
        <w:textAlignment w:val="auto"/>
        <w:rPr>
          <w:b/>
          <w:color w:val="E60028"/>
        </w:rPr>
      </w:pPr>
      <w:r>
        <w:rPr>
          <w:b/>
          <w:color w:val="E60028"/>
        </w:rPr>
        <w:br w:type="page"/>
      </w:r>
    </w:p>
    <w:p w:rsidR="007B702A" w:rsidRDefault="007B702A" w:rsidP="007B702A">
      <w:r w:rsidRPr="004544CE">
        <w:rPr>
          <w:b/>
          <w:color w:val="E60028"/>
        </w:rPr>
        <w:t>Hinweis!</w:t>
      </w:r>
      <w:r>
        <w:t xml:space="preserve"> Für folgende Arbeitsmittel ist </w:t>
      </w:r>
      <w:r w:rsidRPr="004544CE">
        <w:rPr>
          <w:b/>
        </w:rPr>
        <w:t>zwingend</w:t>
      </w:r>
      <w:r>
        <w:t xml:space="preserve"> Checkliste 6 – Anforderung an „Besondere Arbeitsmittel“ anzuwenden</w:t>
      </w:r>
    </w:p>
    <w:p w:rsidR="007B702A" w:rsidRDefault="007B702A" w:rsidP="007B702A"/>
    <w:p w:rsidR="007B702A" w:rsidRPr="00BC251C" w:rsidRDefault="007B702A" w:rsidP="007B702A">
      <w:pPr>
        <w:pStyle w:val="Anrede1"/>
        <w:numPr>
          <w:ilvl w:val="0"/>
          <w:numId w:val="2"/>
        </w:numPr>
        <w:snapToGrid w:val="0"/>
        <w:spacing w:before="0" w:line="276" w:lineRule="auto"/>
        <w:ind w:left="567" w:hanging="567"/>
        <w:jc w:val="both"/>
        <w:rPr>
          <w:szCs w:val="24"/>
        </w:rPr>
      </w:pPr>
      <w:r w:rsidRPr="00BC251C">
        <w:rPr>
          <w:szCs w:val="24"/>
        </w:rPr>
        <w:t xml:space="preserve">Aufzugsanlagen, </w:t>
      </w:r>
    </w:p>
    <w:p w:rsidR="007B702A" w:rsidRPr="00BC251C" w:rsidRDefault="007B702A" w:rsidP="007B702A">
      <w:pPr>
        <w:pStyle w:val="Anrede1"/>
        <w:numPr>
          <w:ilvl w:val="0"/>
          <w:numId w:val="2"/>
        </w:numPr>
        <w:snapToGrid w:val="0"/>
        <w:spacing w:before="0" w:line="276" w:lineRule="auto"/>
        <w:ind w:left="567" w:hanging="567"/>
        <w:jc w:val="both"/>
        <w:rPr>
          <w:szCs w:val="24"/>
        </w:rPr>
      </w:pPr>
      <w:r w:rsidRPr="00BC251C">
        <w:rPr>
          <w:szCs w:val="24"/>
        </w:rPr>
        <w:t xml:space="preserve">Druckanlagen, </w:t>
      </w:r>
    </w:p>
    <w:p w:rsidR="007B702A" w:rsidRPr="00BC251C" w:rsidRDefault="007B702A" w:rsidP="007B702A">
      <w:pPr>
        <w:pStyle w:val="Anrede1"/>
        <w:numPr>
          <w:ilvl w:val="0"/>
          <w:numId w:val="2"/>
        </w:numPr>
        <w:snapToGrid w:val="0"/>
        <w:spacing w:before="0" w:line="276" w:lineRule="auto"/>
        <w:ind w:left="567" w:hanging="567"/>
        <w:jc w:val="both"/>
        <w:rPr>
          <w:szCs w:val="24"/>
        </w:rPr>
      </w:pPr>
      <w:r w:rsidRPr="00BC251C">
        <w:rPr>
          <w:szCs w:val="24"/>
        </w:rPr>
        <w:t>mobile, selbstfahrende oder nicht selbstfahrende Arbeitsmittel,</w:t>
      </w:r>
    </w:p>
    <w:p w:rsidR="007B702A" w:rsidRPr="00BC251C" w:rsidRDefault="007B702A" w:rsidP="007B702A">
      <w:pPr>
        <w:pStyle w:val="Anrede1"/>
        <w:numPr>
          <w:ilvl w:val="0"/>
          <w:numId w:val="2"/>
        </w:numPr>
        <w:snapToGrid w:val="0"/>
        <w:spacing w:before="0" w:line="276" w:lineRule="auto"/>
        <w:ind w:left="567" w:hanging="567"/>
        <w:jc w:val="both"/>
        <w:rPr>
          <w:szCs w:val="24"/>
        </w:rPr>
      </w:pPr>
      <w:r w:rsidRPr="00BC251C">
        <w:rPr>
          <w:szCs w:val="24"/>
        </w:rPr>
        <w:t>Arbeitsmittel zum Heben von Lasten</w:t>
      </w:r>
    </w:p>
    <w:p w:rsidR="007B702A" w:rsidRPr="00BC251C" w:rsidRDefault="007B702A" w:rsidP="007B702A">
      <w:pPr>
        <w:pStyle w:val="Anrede1"/>
        <w:numPr>
          <w:ilvl w:val="0"/>
          <w:numId w:val="2"/>
        </w:numPr>
        <w:snapToGrid w:val="0"/>
        <w:spacing w:before="0" w:line="276" w:lineRule="auto"/>
        <w:ind w:left="567" w:hanging="567"/>
        <w:jc w:val="both"/>
        <w:rPr>
          <w:b/>
          <w:szCs w:val="24"/>
        </w:rPr>
      </w:pPr>
      <w:r w:rsidRPr="00BC251C">
        <w:rPr>
          <w:szCs w:val="24"/>
        </w:rPr>
        <w:t xml:space="preserve">Arbeitsmittel bei zeitweiligem Arbeiten auf hoch gelegenen Arbeitsplätzen </w:t>
      </w:r>
      <w:r w:rsidRPr="00BC251C">
        <w:rPr>
          <w:b/>
          <w:szCs w:val="24"/>
        </w:rPr>
        <w:t>(Leitern)</w:t>
      </w:r>
    </w:p>
    <w:p w:rsidR="007B702A" w:rsidRPr="00BC251C" w:rsidRDefault="007B702A" w:rsidP="007B702A">
      <w:pPr>
        <w:pStyle w:val="Anrede1"/>
        <w:numPr>
          <w:ilvl w:val="0"/>
          <w:numId w:val="2"/>
        </w:numPr>
        <w:snapToGrid w:val="0"/>
        <w:spacing w:before="0" w:line="276" w:lineRule="auto"/>
        <w:ind w:left="567" w:hanging="567"/>
        <w:jc w:val="both"/>
        <w:rPr>
          <w:szCs w:val="24"/>
        </w:rPr>
      </w:pPr>
      <w:r w:rsidRPr="00BC251C">
        <w:rPr>
          <w:szCs w:val="24"/>
        </w:rPr>
        <w:t>Aufzugsanlagen</w:t>
      </w:r>
    </w:p>
    <w:p w:rsidR="007B702A" w:rsidRDefault="007B702A" w:rsidP="007B702A"/>
    <w:p w:rsidR="007B702A" w:rsidRDefault="007B702A" w:rsidP="007B702A"/>
    <w:p w:rsidR="00C37946" w:rsidRDefault="00C37946" w:rsidP="002A7F7F">
      <w:r>
        <w:t xml:space="preserve">Maßnahmen, die aufgrund außergewöhnlicher Ereignisse/Vorkommnisse, welche bereits zu einer Gefährdung oder einem Unfall geführt haben, getroffen wurden: </w:t>
      </w:r>
    </w:p>
    <w:tbl>
      <w:tblPr>
        <w:tblW w:w="14572" w:type="dxa"/>
        <w:tblLayout w:type="fixed"/>
        <w:tblCellMar>
          <w:left w:w="70" w:type="dxa"/>
          <w:right w:w="70" w:type="dxa"/>
        </w:tblCellMar>
        <w:tblLook w:val="0000" w:firstRow="0" w:lastRow="0" w:firstColumn="0" w:lastColumn="0" w:noHBand="0" w:noVBand="0"/>
      </w:tblPr>
      <w:tblGrid>
        <w:gridCol w:w="14572"/>
      </w:tblGrid>
      <w:tr w:rsidR="00C37946" w:rsidTr="0085453F">
        <w:trPr>
          <w:trHeight w:val="567"/>
        </w:trPr>
        <w:tc>
          <w:tcPr>
            <w:tcW w:w="13678" w:type="dxa"/>
            <w:tcBorders>
              <w:bottom w:val="single" w:sz="4" w:space="0" w:color="000000"/>
            </w:tcBorders>
            <w:shd w:val="clear" w:color="auto" w:fill="auto"/>
          </w:tcPr>
          <w:p w:rsidR="00C37946" w:rsidRDefault="00C37946" w:rsidP="00146EAB"/>
        </w:tc>
      </w:tr>
      <w:tr w:rsidR="00C37946" w:rsidTr="0085453F">
        <w:trPr>
          <w:trHeight w:val="567"/>
        </w:trPr>
        <w:tc>
          <w:tcPr>
            <w:tcW w:w="13678" w:type="dxa"/>
            <w:tcBorders>
              <w:top w:val="single" w:sz="4" w:space="0" w:color="000000"/>
              <w:bottom w:val="single" w:sz="4" w:space="0" w:color="000000"/>
            </w:tcBorders>
            <w:shd w:val="clear" w:color="auto" w:fill="auto"/>
          </w:tcPr>
          <w:p w:rsidR="00C37946" w:rsidRDefault="00C37946" w:rsidP="00146EAB">
            <w:pPr>
              <w:rPr>
                <w:rFonts w:ascii="News Gothic MT" w:hAnsi="News Gothic MT" w:cs="News Gothic MT"/>
                <w:color w:val="000000"/>
                <w:sz w:val="20"/>
              </w:rPr>
            </w:pPr>
          </w:p>
        </w:tc>
      </w:tr>
      <w:tr w:rsidR="00C37946" w:rsidTr="0085453F">
        <w:trPr>
          <w:trHeight w:val="567"/>
        </w:trPr>
        <w:tc>
          <w:tcPr>
            <w:tcW w:w="13678" w:type="dxa"/>
            <w:tcBorders>
              <w:top w:val="single" w:sz="4" w:space="0" w:color="000000"/>
              <w:bottom w:val="single" w:sz="4" w:space="0" w:color="000000"/>
            </w:tcBorders>
            <w:shd w:val="clear" w:color="auto" w:fill="auto"/>
          </w:tcPr>
          <w:p w:rsidR="00C37946" w:rsidRDefault="00C37946" w:rsidP="00146EAB">
            <w:pPr>
              <w:rPr>
                <w:rFonts w:ascii="News Gothic MT" w:hAnsi="News Gothic MT" w:cs="News Gothic MT"/>
                <w:color w:val="000000"/>
                <w:sz w:val="20"/>
              </w:rPr>
            </w:pPr>
          </w:p>
        </w:tc>
      </w:tr>
      <w:tr w:rsidR="00BC251C" w:rsidTr="0085453F">
        <w:trPr>
          <w:trHeight w:val="567"/>
        </w:trPr>
        <w:tc>
          <w:tcPr>
            <w:tcW w:w="13678" w:type="dxa"/>
            <w:tcBorders>
              <w:top w:val="single" w:sz="4" w:space="0" w:color="000000"/>
              <w:bottom w:val="single" w:sz="4" w:space="0" w:color="000000"/>
            </w:tcBorders>
            <w:shd w:val="clear" w:color="auto" w:fill="auto"/>
          </w:tcPr>
          <w:p w:rsidR="00BC251C" w:rsidRDefault="00BC251C" w:rsidP="00146EAB">
            <w:pPr>
              <w:rPr>
                <w:rFonts w:ascii="News Gothic MT" w:hAnsi="News Gothic MT" w:cs="News Gothic MT"/>
                <w:color w:val="000000"/>
                <w:sz w:val="20"/>
              </w:rPr>
            </w:pPr>
          </w:p>
        </w:tc>
      </w:tr>
      <w:tr w:rsidR="00BC251C" w:rsidTr="0085453F">
        <w:trPr>
          <w:trHeight w:val="567"/>
        </w:trPr>
        <w:tc>
          <w:tcPr>
            <w:tcW w:w="13678" w:type="dxa"/>
            <w:tcBorders>
              <w:top w:val="single" w:sz="4" w:space="0" w:color="000000"/>
              <w:bottom w:val="single" w:sz="4" w:space="0" w:color="000000"/>
            </w:tcBorders>
            <w:shd w:val="clear" w:color="auto" w:fill="auto"/>
          </w:tcPr>
          <w:p w:rsidR="00BC251C" w:rsidRDefault="00BC251C" w:rsidP="00146EAB">
            <w:pPr>
              <w:rPr>
                <w:rFonts w:ascii="News Gothic MT" w:hAnsi="News Gothic MT" w:cs="News Gothic MT"/>
                <w:color w:val="000000"/>
                <w:sz w:val="20"/>
              </w:rPr>
            </w:pPr>
          </w:p>
        </w:tc>
      </w:tr>
      <w:tr w:rsidR="00C37946" w:rsidTr="0085453F">
        <w:trPr>
          <w:trHeight w:val="567"/>
        </w:trPr>
        <w:tc>
          <w:tcPr>
            <w:tcW w:w="13678" w:type="dxa"/>
            <w:tcBorders>
              <w:top w:val="single" w:sz="4" w:space="0" w:color="000000"/>
            </w:tcBorders>
            <w:shd w:val="clear" w:color="auto" w:fill="auto"/>
          </w:tcPr>
          <w:p w:rsidR="00C37946" w:rsidRDefault="00C37946" w:rsidP="00146EAB">
            <w:pPr>
              <w:rPr>
                <w:rFonts w:ascii="News Gothic MT" w:hAnsi="News Gothic MT" w:cs="News Gothic MT"/>
                <w:color w:val="000000"/>
                <w:sz w:val="20"/>
              </w:rPr>
            </w:pPr>
          </w:p>
        </w:tc>
      </w:tr>
    </w:tbl>
    <w:p w:rsidR="00C37946" w:rsidRDefault="00C37946" w:rsidP="002450F9"/>
    <w:sectPr w:rsidR="00C37946" w:rsidSect="002A1FE6">
      <w:headerReference w:type="default" r:id="rId12"/>
      <w:type w:val="continuous"/>
      <w:pgSz w:w="16838" w:h="11906" w:orient="landscape"/>
      <w:pgMar w:top="397" w:right="1134" w:bottom="851"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C6" w:rsidRDefault="00FF00C6">
      <w:r>
        <w:separator/>
      </w:r>
    </w:p>
  </w:endnote>
  <w:endnote w:type="continuationSeparator" w:id="0">
    <w:p w:rsidR="00FF00C6" w:rsidRDefault="00FF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SD Sans">
    <w:panose1 w:val="020B0500020200000000"/>
    <w:charset w:val="00"/>
    <w:family w:val="swiss"/>
    <w:pitch w:val="variable"/>
    <w:sig w:usb0="8000006F"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FB" w:rsidRPr="00861AFB" w:rsidRDefault="00861AFB" w:rsidP="00861AFB">
    <w:pPr>
      <w:pStyle w:val="Fuzeile"/>
      <w:tabs>
        <w:tab w:val="clear" w:pos="9072"/>
        <w:tab w:val="right" w:pos="14570"/>
      </w:tabs>
      <w:rPr>
        <w:rFonts w:cs="Arial"/>
        <w:sz w:val="16"/>
        <w:szCs w:val="16"/>
      </w:rPr>
    </w:pPr>
    <w:r w:rsidRPr="00861AFB">
      <w:rPr>
        <w:rFonts w:cs="Arial"/>
        <w:sz w:val="16"/>
        <w:szCs w:val="16"/>
      </w:rPr>
      <w:t xml:space="preserve">Gefährdungsbeurteilung für Arbeitsmittel – </w:t>
    </w:r>
    <w:r w:rsidR="00495CB5">
      <w:rPr>
        <w:rFonts w:cs="Arial"/>
        <w:sz w:val="16"/>
        <w:szCs w:val="16"/>
      </w:rPr>
      <w:t>Geräte und Vorrichtungen</w:t>
    </w:r>
    <w:r w:rsidRPr="00861AFB">
      <w:rPr>
        <w:rFonts w:cs="Arial"/>
        <w:sz w:val="16"/>
        <w:szCs w:val="16"/>
      </w:rPr>
      <w:tab/>
      <w:t xml:space="preserve">Seite </w:t>
    </w:r>
    <w:r w:rsidRPr="00861AFB">
      <w:rPr>
        <w:rFonts w:cs="Arial"/>
        <w:sz w:val="16"/>
        <w:szCs w:val="16"/>
      </w:rPr>
      <w:fldChar w:fldCharType="begin"/>
    </w:r>
    <w:r w:rsidRPr="00861AFB">
      <w:rPr>
        <w:rFonts w:cs="Arial"/>
        <w:sz w:val="16"/>
        <w:szCs w:val="16"/>
      </w:rPr>
      <w:instrText>PAGE   \* MERGEFORMAT</w:instrText>
    </w:r>
    <w:r w:rsidRPr="00861AFB">
      <w:rPr>
        <w:rFonts w:cs="Arial"/>
        <w:sz w:val="16"/>
        <w:szCs w:val="16"/>
      </w:rPr>
      <w:fldChar w:fldCharType="separate"/>
    </w:r>
    <w:r w:rsidR="00495CB5">
      <w:rPr>
        <w:rFonts w:cs="Arial"/>
        <w:noProof/>
        <w:sz w:val="16"/>
        <w:szCs w:val="16"/>
      </w:rPr>
      <w:t>4</w:t>
    </w:r>
    <w:r w:rsidRPr="00861AFB">
      <w:rPr>
        <w:rFonts w:cs="Arial"/>
        <w:sz w:val="16"/>
        <w:szCs w:val="16"/>
      </w:rPr>
      <w:fldChar w:fldCharType="end"/>
    </w:r>
    <w:r w:rsidRPr="00861AFB">
      <w:rPr>
        <w:rFonts w:cs="Arial"/>
        <w:sz w:val="16"/>
        <w:szCs w:val="16"/>
      </w:rPr>
      <w:t xml:space="preserve"> von </w:t>
    </w:r>
    <w:r w:rsidRPr="00861AFB">
      <w:rPr>
        <w:rFonts w:cs="Arial"/>
        <w:sz w:val="16"/>
        <w:szCs w:val="16"/>
      </w:rPr>
      <w:fldChar w:fldCharType="begin"/>
    </w:r>
    <w:r w:rsidRPr="00861AFB">
      <w:rPr>
        <w:rFonts w:cs="Arial"/>
        <w:sz w:val="16"/>
        <w:szCs w:val="16"/>
      </w:rPr>
      <w:instrText xml:space="preserve"> NUMPAGES   \* MERGEFORMAT </w:instrText>
    </w:r>
    <w:r w:rsidRPr="00861AFB">
      <w:rPr>
        <w:rFonts w:cs="Arial"/>
        <w:sz w:val="16"/>
        <w:szCs w:val="16"/>
      </w:rPr>
      <w:fldChar w:fldCharType="separate"/>
    </w:r>
    <w:r w:rsidR="00495CB5">
      <w:rPr>
        <w:rFonts w:cs="Arial"/>
        <w:noProof/>
        <w:sz w:val="16"/>
        <w:szCs w:val="16"/>
      </w:rPr>
      <w:t>9</w:t>
    </w:r>
    <w:r w:rsidRPr="00861AFB">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C6" w:rsidRDefault="00FF00C6">
      <w:r>
        <w:separator/>
      </w:r>
    </w:p>
  </w:footnote>
  <w:footnote w:type="continuationSeparator" w:id="0">
    <w:p w:rsidR="00FF00C6" w:rsidRDefault="00FF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46" w:rsidRDefault="00C76ACD">
    <w:r>
      <w:rPr>
        <w:noProof/>
        <w:lang w:eastAsia="de-DE"/>
      </w:rPr>
      <mc:AlternateContent>
        <mc:Choice Requires="wps">
          <w:drawing>
            <wp:anchor distT="45720" distB="45720" distL="114300" distR="114300" simplePos="0" relativeHeight="251661312" behindDoc="0" locked="0" layoutInCell="1" allowOverlap="1">
              <wp:simplePos x="0" y="0"/>
              <wp:positionH relativeFrom="page">
                <wp:posOffset>3240405</wp:posOffset>
              </wp:positionH>
              <wp:positionV relativeFrom="page">
                <wp:posOffset>417830</wp:posOffset>
              </wp:positionV>
              <wp:extent cx="6163200" cy="820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200" cy="820800"/>
                      </a:xfrm>
                      <a:prstGeom prst="rect">
                        <a:avLst/>
                      </a:prstGeom>
                      <a:noFill/>
                      <a:ln w="9525">
                        <a:noFill/>
                        <a:miter lim="800000"/>
                        <a:headEnd/>
                        <a:tailEnd/>
                      </a:ln>
                    </wps:spPr>
                    <wps:txbx>
                      <w:txbxContent>
                        <w:p w:rsidR="00C76ACD" w:rsidRPr="00C76ACD" w:rsidRDefault="00C76ACD" w:rsidP="00C76ACD">
                          <w:pPr>
                            <w:spacing w:line="240" w:lineRule="auto"/>
                            <w:rPr>
                              <w:rFonts w:ascii="HSD Sans" w:hAnsi="HSD Sans"/>
                              <w:sz w:val="120"/>
                              <w:szCs w:val="120"/>
                            </w:rPr>
                          </w:pPr>
                          <w:r w:rsidRPr="00C76ACD">
                            <w:rPr>
                              <w:rFonts w:ascii="HSD Sans" w:hAnsi="HSD Sans"/>
                              <w:sz w:val="120"/>
                              <w:szCs w:val="120"/>
                            </w:rPr>
                            <w:t xml:space="preserve">Checkliste </w:t>
                          </w:r>
                          <w:r w:rsidR="00256D52">
                            <w:rPr>
                              <w:rFonts w:ascii="HSD Sans" w:hAnsi="HSD Sans"/>
                              <w:sz w:val="120"/>
                              <w:szCs w:val="1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5.15pt;margin-top:32.9pt;width:485.3pt;height:64.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" filled="f" stroked="f">
              <v:textbox>
                <w:txbxContent>
                  <w:p w:rsidR="00C76ACD" w:rsidRPr="00C76ACD" w:rsidRDefault="00C76ACD" w:rsidP="00C76ACD">
                    <w:pPr>
                      <w:spacing w:line="240" w:lineRule="auto"/>
                      <w:rPr>
                        <w:rFonts w:ascii="HSD Sans" w:hAnsi="HSD Sans"/>
                        <w:sz w:val="120"/>
                        <w:szCs w:val="120"/>
                      </w:rPr>
                    </w:pPr>
                    <w:r w:rsidRPr="00C76ACD">
                      <w:rPr>
                        <w:rFonts w:ascii="HSD Sans" w:hAnsi="HSD Sans"/>
                        <w:sz w:val="120"/>
                        <w:szCs w:val="120"/>
                      </w:rPr>
                      <w:t xml:space="preserve">Checkliste </w:t>
                    </w:r>
                    <w:r w:rsidR="00256D52">
                      <w:rPr>
                        <w:rFonts w:ascii="HSD Sans" w:hAnsi="HSD Sans"/>
                        <w:sz w:val="120"/>
                        <w:szCs w:val="120"/>
                      </w:rPr>
                      <w:t>4</w:t>
                    </w:r>
                  </w:p>
                </w:txbxContent>
              </v:textbox>
              <w10:wrap type="square" anchorx="page" anchory="page"/>
            </v:shape>
          </w:pict>
        </mc:Fallback>
      </mc:AlternateContent>
    </w:r>
    <w:r w:rsidR="001E3C06">
      <w:rPr>
        <w:rFonts w:ascii="HSD Sans" w:hAnsi="HSD Sans" w:cs="Arial"/>
        <w:noProof/>
        <w:sz w:val="120"/>
        <w:szCs w:val="120"/>
        <w:lang w:eastAsia="de-DE"/>
      </w:rPr>
      <w:drawing>
        <wp:anchor distT="0" distB="0" distL="114300" distR="114300" simplePos="0" relativeHeight="251659264" behindDoc="1" locked="0" layoutInCell="1" allowOverlap="1" wp14:anchorId="36F35D45" wp14:editId="314DFA95">
          <wp:simplePos x="0" y="0"/>
          <wp:positionH relativeFrom="page">
            <wp:posOffset>180340</wp:posOffset>
          </wp:positionH>
          <wp:positionV relativeFrom="page">
            <wp:posOffset>75565</wp:posOffset>
          </wp:positionV>
          <wp:extent cx="5400000" cy="1260000"/>
          <wp:effectExtent l="0" t="0" r="0" b="0"/>
          <wp:wrapNone/>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1_HSD_RotRGB.jpg"/>
                  <pic:cNvPicPr/>
                </pic:nvPicPr>
                <pic:blipFill>
                  <a:blip r:embed="rId1">
                    <a:extLst>
                      <a:ext uri="{28A0092B-C50C-407E-A947-70E740481C1C}">
                        <a14:useLocalDpi xmlns:a14="http://schemas.microsoft.com/office/drawing/2010/main" val="0"/>
                      </a:ext>
                    </a:extLst>
                  </a:blip>
                  <a:stretch>
                    <a:fillRect/>
                  </a:stretch>
                </pic:blipFill>
                <pic:spPr>
                  <a:xfrm>
                    <a:off x="0" y="0"/>
                    <a:ext cx="5400000" cy="1260000"/>
                  </a:xfrm>
                  <a:prstGeom prst="rect">
                    <a:avLst/>
                  </a:prstGeom>
                </pic:spPr>
              </pic:pic>
            </a:graphicData>
          </a:graphic>
          <wp14:sizeRelH relativeFrom="page">
            <wp14:pctWidth>0</wp14:pctWidth>
          </wp14:sizeRelH>
          <wp14:sizeRelV relativeFrom="page">
            <wp14:pctHeight>0</wp14:pctHeight>
          </wp14:sizeRelV>
        </wp:anchor>
      </w:drawing>
    </w:r>
  </w:p>
  <w:p w:rsidR="00C37946" w:rsidRDefault="00C37946">
    <w:pPr>
      <w:pStyle w:val="Kopfzeil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E6" w:rsidRDefault="002A1FE6"/>
  <w:p w:rsidR="002A1FE6" w:rsidRDefault="002A1FE6">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5D8B595E"/>
    <w:multiLevelType w:val="hybridMultilevel"/>
    <w:tmpl w:val="666A4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D86740"/>
    <w:multiLevelType w:val="hybridMultilevel"/>
    <w:tmpl w:val="0EF05D4A"/>
    <w:lvl w:ilvl="0" w:tplc="49BE893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0B"/>
    <w:rsid w:val="000357EC"/>
    <w:rsid w:val="000B50B9"/>
    <w:rsid w:val="00146EAB"/>
    <w:rsid w:val="001B7AD9"/>
    <w:rsid w:val="001E3C06"/>
    <w:rsid w:val="002450F9"/>
    <w:rsid w:val="00256D52"/>
    <w:rsid w:val="0028585D"/>
    <w:rsid w:val="002A1FE6"/>
    <w:rsid w:val="002A7F7F"/>
    <w:rsid w:val="003046F9"/>
    <w:rsid w:val="004544CE"/>
    <w:rsid w:val="00495CB5"/>
    <w:rsid w:val="004E48B5"/>
    <w:rsid w:val="00561D0B"/>
    <w:rsid w:val="00607735"/>
    <w:rsid w:val="0061138F"/>
    <w:rsid w:val="006D278E"/>
    <w:rsid w:val="00763A45"/>
    <w:rsid w:val="007B702A"/>
    <w:rsid w:val="007B7F3B"/>
    <w:rsid w:val="007C17B2"/>
    <w:rsid w:val="0084710B"/>
    <w:rsid w:val="0085453F"/>
    <w:rsid w:val="00861AFB"/>
    <w:rsid w:val="008A31A5"/>
    <w:rsid w:val="009923A1"/>
    <w:rsid w:val="00B56B98"/>
    <w:rsid w:val="00B60D0D"/>
    <w:rsid w:val="00BC251C"/>
    <w:rsid w:val="00C37946"/>
    <w:rsid w:val="00C76ACD"/>
    <w:rsid w:val="00CD1A4F"/>
    <w:rsid w:val="00CF7F95"/>
    <w:rsid w:val="00D34ABC"/>
    <w:rsid w:val="00E62633"/>
    <w:rsid w:val="00EA156B"/>
    <w:rsid w:val="00F665CC"/>
    <w:rsid w:val="00F75A16"/>
    <w:rsid w:val="00FF00C6"/>
    <w:rsid w:val="00FF7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6B2724DB-3B7F-48CF-90EC-3F4305A8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EAB"/>
    <w:pPr>
      <w:suppressAutoHyphens/>
      <w:overflowPunct w:val="0"/>
      <w:autoSpaceDE w:val="0"/>
      <w:spacing w:line="276" w:lineRule="auto"/>
      <w:textAlignment w:val="baseline"/>
    </w:pPr>
    <w:rPr>
      <w:rFonts w:ascii="Arial" w:hAnsi="Arial"/>
      <w:sz w:val="22"/>
      <w:lang w:eastAsia="ar-SA"/>
    </w:rPr>
  </w:style>
  <w:style w:type="paragraph" w:styleId="berschrift1">
    <w:name w:val="heading 1"/>
    <w:basedOn w:val="Standard"/>
    <w:next w:val="Standard"/>
    <w:qFormat/>
    <w:pPr>
      <w:keepNext/>
      <w:numPr>
        <w:numId w:val="1"/>
      </w:numPr>
      <w:jc w:val="center"/>
      <w:outlineLvl w:val="0"/>
    </w:pPr>
    <w:rPr>
      <w:b/>
      <w:bCs/>
      <w:sz w:val="26"/>
    </w:rPr>
  </w:style>
  <w:style w:type="paragraph" w:styleId="berschrift2">
    <w:name w:val="heading 2"/>
    <w:basedOn w:val="Standard"/>
    <w:next w:val="Standard"/>
    <w:qFormat/>
    <w:pPr>
      <w:keepNext/>
      <w:numPr>
        <w:ilvl w:val="1"/>
        <w:numId w:val="1"/>
      </w:numPr>
      <w:jc w:val="center"/>
      <w:outlineLvl w:val="1"/>
    </w:pPr>
    <w:rPr>
      <w:b/>
      <w:sz w:val="30"/>
    </w:rPr>
  </w:style>
  <w:style w:type="paragraph" w:styleId="berschrift3">
    <w:name w:val="heading 3"/>
    <w:basedOn w:val="Standard"/>
    <w:next w:val="Standard"/>
    <w:qFormat/>
    <w:pPr>
      <w:keepNext/>
      <w:numPr>
        <w:ilvl w:val="2"/>
        <w:numId w:val="1"/>
      </w:numPr>
      <w:outlineLvl w:val="2"/>
    </w:pPr>
    <w:rPr>
      <w:b/>
      <w:sz w:val="28"/>
    </w:rPr>
  </w:style>
  <w:style w:type="paragraph" w:styleId="berschrift4">
    <w:name w:val="heading 4"/>
    <w:basedOn w:val="Standard"/>
    <w:next w:val="Standard"/>
    <w:qFormat/>
    <w:pPr>
      <w:keepNext/>
      <w:numPr>
        <w:ilvl w:val="3"/>
        <w:numId w:val="1"/>
      </w:numPr>
      <w:jc w:val="center"/>
      <w:outlineLvl w:val="3"/>
    </w:pPr>
    <w:rPr>
      <w:b/>
      <w:sz w:val="20"/>
    </w:rPr>
  </w:style>
  <w:style w:type="paragraph" w:styleId="berschrift5">
    <w:name w:val="heading 5"/>
    <w:basedOn w:val="Standard"/>
    <w:next w:val="Standard"/>
    <w:qFormat/>
    <w:pPr>
      <w:keepNext/>
      <w:numPr>
        <w:ilvl w:val="4"/>
        <w:numId w:val="1"/>
      </w:numPr>
      <w:jc w:val="both"/>
      <w:outlineLvl w:val="4"/>
    </w:pPr>
    <w:rPr>
      <w:b/>
      <w:bCs/>
    </w:rPr>
  </w:style>
  <w:style w:type="paragraph" w:styleId="berschrift6">
    <w:name w:val="heading 6"/>
    <w:basedOn w:val="Standard"/>
    <w:next w:val="Standard"/>
    <w:qFormat/>
    <w:pPr>
      <w:numPr>
        <w:ilvl w:val="5"/>
        <w:numId w:val="1"/>
      </w:numPr>
      <w:spacing w:before="240" w:after="60"/>
      <w:outlineLvl w:val="5"/>
    </w:pPr>
    <w:rPr>
      <w:b/>
      <w:bCs/>
      <w:szCs w:val="22"/>
    </w:rPr>
  </w:style>
  <w:style w:type="paragraph" w:styleId="berschrift7">
    <w:name w:val="heading 7"/>
    <w:basedOn w:val="Standard"/>
    <w:next w:val="Standard"/>
    <w:qFormat/>
    <w:pPr>
      <w:keepNext/>
      <w:numPr>
        <w:ilvl w:val="6"/>
        <w:numId w:val="1"/>
      </w:numPr>
      <w:spacing w:before="120"/>
      <w:ind w:left="208" w:hanging="284"/>
      <w:jc w:val="center"/>
      <w:outlineLvl w:val="6"/>
    </w:pPr>
    <w:rPr>
      <w:b/>
      <w:color w:val="000000"/>
      <w:sz w:val="40"/>
      <w:szCs w:val="22"/>
    </w:rPr>
  </w:style>
  <w:style w:type="paragraph" w:styleId="berschrift8">
    <w:name w:val="heading 8"/>
    <w:basedOn w:val="Standard"/>
    <w:next w:val="Standard"/>
    <w:qFormat/>
    <w:pPr>
      <w:keepNext/>
      <w:numPr>
        <w:ilvl w:val="7"/>
        <w:numId w:val="1"/>
      </w:numPr>
      <w:jc w:val="center"/>
      <w:outlineLvl w:val="7"/>
    </w:pPr>
    <w:rPr>
      <w:b/>
      <w:szCs w:val="18"/>
    </w:rPr>
  </w:style>
  <w:style w:type="paragraph" w:styleId="berschrift9">
    <w:name w:val="heading 9"/>
    <w:basedOn w:val="Standard"/>
    <w:next w:val="Standard"/>
    <w:qFormat/>
    <w:pPr>
      <w:keepNext/>
      <w:numPr>
        <w:ilvl w:val="8"/>
        <w:numId w:val="1"/>
      </w:numPr>
      <w:outlineLvl w:val="8"/>
    </w:pPr>
    <w:rPr>
      <w:rFonts w:ascii="News Gothic MT" w:hAnsi="News Gothic MT" w:cs="News Gothic MT"/>
      <w:b/>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sz w:val="24"/>
    </w:rPr>
  </w:style>
  <w:style w:type="character" w:customStyle="1" w:styleId="WW8Num25z0">
    <w:name w:val="WW8Num25z0"/>
    <w:rPr>
      <w:rFonts w:ascii="Symbol" w:hAnsi="Symbol" w:cs="Symbol"/>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jc w:val="both"/>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jc w:val="center"/>
    </w:pPr>
    <w:rPr>
      <w:b/>
      <w:bCs/>
    </w:rPr>
  </w:style>
  <w:style w:type="paragraph" w:customStyle="1" w:styleId="TextBlocksatz">
    <w:name w:val="TextBlocksatz"/>
    <w:basedOn w:val="Standard"/>
    <w:pPr>
      <w:overflowPunct/>
      <w:autoSpaceDE/>
      <w:ind w:right="2098"/>
      <w:jc w:val="both"/>
      <w:textAlignment w:val="auto"/>
    </w:pPr>
    <w:rPr>
      <w:sz w:val="26"/>
      <w:szCs w:val="24"/>
    </w:rPr>
  </w:style>
  <w:style w:type="paragraph" w:styleId="StandardWeb">
    <w:name w:val="Normal (Web)"/>
    <w:basedOn w:val="Standard"/>
    <w:pPr>
      <w:overflowPunct/>
      <w:autoSpaceDE/>
      <w:spacing w:before="100" w:after="100"/>
      <w:textAlignment w:val="auto"/>
    </w:pPr>
    <w:rPr>
      <w:rFonts w:ascii="Arial Unicode MS" w:eastAsia="Arial Unicode MS" w:hAnsi="Arial Unicode MS" w:cs="Arial Unicode MS"/>
      <w:szCs w:val="24"/>
    </w:rPr>
  </w:style>
  <w:style w:type="paragraph" w:styleId="Untertitel">
    <w:name w:val="Subtitle"/>
    <w:basedOn w:val="Standard"/>
    <w:next w:val="Textkrper"/>
    <w:qFormat/>
    <w:pPr>
      <w:jc w:val="center"/>
    </w:pPr>
    <w:rPr>
      <w:b/>
      <w:bCs/>
    </w:rPr>
  </w:style>
  <w:style w:type="paragraph" w:customStyle="1" w:styleId="Anrede1">
    <w:name w:val="Anrede1"/>
    <w:basedOn w:val="Standard"/>
    <w:next w:val="Standard"/>
    <w:pPr>
      <w:spacing w:before="24" w:line="240" w:lineRule="atLeast"/>
    </w:pPr>
  </w:style>
  <w:style w:type="paragraph" w:customStyle="1" w:styleId="hier">
    <w:name w:val="hier"/>
    <w:basedOn w:val="Standard"/>
    <w:next w:val="Standard"/>
    <w:pPr>
      <w:spacing w:before="567" w:line="240" w:lineRule="atLeast"/>
    </w:pPr>
  </w:style>
  <w:style w:type="paragraph" w:styleId="Sprechblasentext">
    <w:name w:val="Balloon Text"/>
    <w:basedOn w:val="Standard"/>
    <w:rPr>
      <w:rFonts w:ascii="Tahoma" w:hAnsi="Tahoma" w:cs="Tahoma"/>
      <w:sz w:val="16"/>
      <w:szCs w:val="16"/>
    </w:rPr>
  </w:style>
  <w:style w:type="paragraph" w:customStyle="1" w:styleId="Kopf2">
    <w:name w:val="Kopf2"/>
    <w:basedOn w:val="Standard"/>
    <w:next w:val="Standard"/>
    <w:pPr>
      <w:spacing w:before="284" w:line="240" w:lineRule="exact"/>
      <w:jc w:val="center"/>
    </w:pPr>
    <w:rPr>
      <w:caps/>
    </w:rPr>
  </w:style>
  <w:style w:type="paragraph" w:customStyle="1" w:styleId="entry">
    <w:name w:val="entry"/>
    <w:basedOn w:val="Standard"/>
    <w:pPr>
      <w:overflowPunct/>
      <w:autoSpaceDE/>
      <w:spacing w:before="60" w:after="120" w:line="312" w:lineRule="auto"/>
      <w:textAlignment w:val="auto"/>
    </w:pPr>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6D2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4C365612AEEE4D8986326C1036DAAF" ma:contentTypeVersion="2" ma:contentTypeDescription="Ein neues Dokument erstellen." ma:contentTypeScope="" ma:versionID="6cc471dcff0aaeecd74b2c668e5b541f">
  <xsd:schema xmlns:xsd="http://www.w3.org/2001/XMLSchema" xmlns:xs="http://www.w3.org/2001/XMLSchema" xmlns:p="http://schemas.microsoft.com/office/2006/metadata/properties" xmlns:ns1="http://schemas.microsoft.com/sharepoint/v3" xmlns:ns2="c305182d-2611-4595-b3aa-3a84e0ccb9eb" targetNamespace="http://schemas.microsoft.com/office/2006/metadata/properties" ma:root="true" ma:fieldsID="799c4e7e1085372796b0ff8a440107ca" ns1:_="" ns2:_="">
    <xsd:import namespace="http://schemas.microsoft.com/sharepoint/v3"/>
    <xsd:import namespace="c305182d-2611-4595-b3aa-3a84e0ccb9e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5182d-2611-4595-b3aa-3a84e0ccb9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90708-34F1-4121-AC43-85B680F81D53}"/>
</file>

<file path=customXml/itemProps2.xml><?xml version="1.0" encoding="utf-8"?>
<ds:datastoreItem xmlns:ds="http://schemas.openxmlformats.org/officeDocument/2006/customXml" ds:itemID="{26AB08BC-0694-4B7E-A0DE-4FE37ACD8A6E}"/>
</file>

<file path=customXml/itemProps3.xml><?xml version="1.0" encoding="utf-8"?>
<ds:datastoreItem xmlns:ds="http://schemas.openxmlformats.org/officeDocument/2006/customXml" ds:itemID="{301B3214-EC37-49AB-95EF-93B187DBE0CC}"/>
</file>

<file path=docProps/app.xml><?xml version="1.0" encoding="utf-8"?>
<Properties xmlns="http://schemas.openxmlformats.org/officeDocument/2006/extended-properties" xmlns:vt="http://schemas.openxmlformats.org/officeDocument/2006/docPropsVTypes">
  <Template>Normal</Template>
  <TotalTime>0</TotalTime>
  <Pages>9</Pages>
  <Words>939</Words>
  <Characters>5916</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Gefährdungsbeurteilung Arbeitsmittel</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Arbeitsmittel</dc:title>
  <dc:subject/>
  <dc:creator>Wolfgang Springer</dc:creator>
  <cp:keywords/>
  <cp:lastModifiedBy>Jürgen Bons</cp:lastModifiedBy>
  <cp:revision>2</cp:revision>
  <cp:lastPrinted>2016-07-22T06:20:00Z</cp:lastPrinted>
  <dcterms:created xsi:type="dcterms:W3CDTF">2016-11-17T12:38:00Z</dcterms:created>
  <dcterms:modified xsi:type="dcterms:W3CDTF">2016-11-17T12:38:00Z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0x010100FD4C365612AEEE4D8986326C1036DAAF</vt:lpwstr>
  </property>
</Properties>
</file>